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广东省</w:t>
      </w:r>
      <w:r>
        <w:rPr>
          <w:rFonts w:hint="eastAsia" w:ascii="仿宋" w:hAnsi="仿宋" w:eastAsia="仿宋" w:cs="仿宋"/>
          <w:b w:val="0"/>
          <w:bCs/>
          <w:sz w:val="32"/>
          <w:szCs w:val="32"/>
          <w:lang w:val="en-US" w:eastAsia="zh-CN"/>
        </w:rPr>
        <w:t>广裕集团英德工贸实业有限公司</w:t>
      </w:r>
    </w:p>
    <w:p>
      <w:pPr>
        <w:jc w:val="center"/>
        <w:rPr>
          <w:rFonts w:hint="eastAsia" w:ascii="仿宋" w:hAnsi="仿宋" w:eastAsia="仿宋" w:cs="仿宋"/>
          <w:sz w:val="32"/>
          <w:szCs w:val="32"/>
        </w:rPr>
      </w:pPr>
      <w:r>
        <w:rPr>
          <w:rFonts w:hint="eastAsia" w:ascii="仿宋" w:hAnsi="仿宋" w:eastAsia="仿宋" w:cs="仿宋"/>
          <w:b w:val="0"/>
          <w:bCs w:val="0"/>
          <w:color w:val="000000"/>
          <w:sz w:val="32"/>
          <w:szCs w:val="32"/>
          <w:lang w:eastAsia="zh-CN"/>
        </w:rPr>
        <w:t>租赁缝纫设备</w:t>
      </w:r>
      <w:r>
        <w:rPr>
          <w:rFonts w:hint="eastAsia" w:ascii="仿宋" w:hAnsi="仿宋" w:eastAsia="仿宋" w:cs="仿宋"/>
          <w:b w:val="0"/>
          <w:bCs w:val="0"/>
          <w:color w:val="000000"/>
          <w:sz w:val="32"/>
          <w:szCs w:val="32"/>
          <w:lang w:bidi="ar"/>
        </w:rPr>
        <w:t>定点供应商采购</w:t>
      </w:r>
      <w:r>
        <w:rPr>
          <w:rFonts w:hint="eastAsia" w:ascii="仿宋" w:hAnsi="仿宋" w:eastAsia="仿宋" w:cs="仿宋"/>
          <w:b w:val="0"/>
          <w:bCs w:val="0"/>
          <w:color w:val="000000"/>
          <w:sz w:val="32"/>
          <w:szCs w:val="32"/>
          <w:lang w:eastAsia="zh-CN"/>
        </w:rPr>
        <w:t>项目</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bCs/>
          <w:sz w:val="32"/>
          <w:szCs w:val="32"/>
        </w:rPr>
      </w:pPr>
      <w:r>
        <w:rPr>
          <w:rFonts w:hint="eastAsia" w:ascii="仿宋" w:hAnsi="仿宋" w:eastAsia="仿宋" w:cs="仿宋"/>
          <w:bCs/>
          <w:sz w:val="32"/>
          <w:szCs w:val="32"/>
        </w:rPr>
        <w:t>用户需求书</w:t>
      </w:r>
    </w:p>
    <w:p>
      <w:pPr>
        <w:jc w:val="center"/>
        <w:rPr>
          <w:rFonts w:hint="eastAsia" w:ascii="仿宋" w:hAnsi="仿宋" w:eastAsia="仿宋" w:cs="仿宋"/>
          <w:b/>
          <w:bCs/>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rPr>
          <w:rFonts w:hint="eastAsia" w:ascii="仿宋" w:hAnsi="仿宋" w:eastAsia="仿宋" w:cs="仿宋"/>
          <w:sz w:val="32"/>
          <w:szCs w:val="32"/>
        </w:rPr>
      </w:pP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 xml:space="preserve">提交部门： </w:t>
      </w:r>
      <w:r>
        <w:rPr>
          <w:rFonts w:hint="eastAsia" w:ascii="仿宋" w:hAnsi="仿宋" w:eastAsia="仿宋" w:cs="仿宋"/>
          <w:bCs/>
          <w:sz w:val="32"/>
          <w:szCs w:val="32"/>
        </w:rPr>
        <w:t>公司</w:t>
      </w:r>
      <w:r>
        <w:rPr>
          <w:rFonts w:hint="eastAsia" w:ascii="仿宋" w:hAnsi="仿宋" w:eastAsia="仿宋" w:cs="仿宋"/>
          <w:bCs/>
          <w:sz w:val="32"/>
          <w:szCs w:val="32"/>
          <w:lang w:eastAsia="zh-CN"/>
        </w:rPr>
        <w:t>生产经营部</w:t>
      </w:r>
    </w:p>
    <w:p>
      <w:pPr>
        <w:ind w:firstLine="636" w:firstLineChars="198"/>
        <w:rPr>
          <w:rFonts w:hint="eastAsia" w:ascii="仿宋" w:hAnsi="仿宋" w:eastAsia="仿宋" w:cs="仿宋"/>
          <w:b/>
          <w:bCs/>
          <w:sz w:val="32"/>
          <w:szCs w:val="32"/>
        </w:rPr>
      </w:pP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 xml:space="preserve">制 作 人： </w:t>
      </w:r>
    </w:p>
    <w:p>
      <w:pPr>
        <w:ind w:firstLine="636" w:firstLineChars="198"/>
        <w:rPr>
          <w:rFonts w:hint="eastAsia" w:ascii="仿宋" w:hAnsi="仿宋" w:eastAsia="仿宋" w:cs="仿宋"/>
          <w:b/>
          <w:bCs/>
          <w:sz w:val="32"/>
          <w:szCs w:val="32"/>
        </w:rPr>
      </w:pPr>
    </w:p>
    <w:p>
      <w:pPr>
        <w:ind w:firstLine="636" w:firstLineChars="198"/>
        <w:rPr>
          <w:rFonts w:hint="eastAsia" w:ascii="仿宋" w:hAnsi="仿宋" w:eastAsia="仿宋" w:cs="仿宋"/>
          <w:b/>
          <w:bCs/>
          <w:sz w:val="32"/>
          <w:szCs w:val="32"/>
        </w:rPr>
      </w:pPr>
      <w:r>
        <w:rPr>
          <w:rFonts w:hint="eastAsia" w:ascii="仿宋" w:hAnsi="仿宋" w:eastAsia="仿宋" w:cs="仿宋"/>
          <w:b/>
          <w:bCs/>
          <w:sz w:val="32"/>
          <w:szCs w:val="32"/>
        </w:rPr>
        <w:t>审 核 人：</w:t>
      </w:r>
    </w:p>
    <w:p>
      <w:pPr>
        <w:ind w:firstLine="636" w:firstLineChars="198"/>
        <w:rPr>
          <w:rFonts w:hint="eastAsia" w:ascii="仿宋" w:hAnsi="仿宋" w:eastAsia="仿宋" w:cs="仿宋"/>
          <w:b/>
          <w:bCs/>
          <w:sz w:val="32"/>
          <w:szCs w:val="32"/>
        </w:rPr>
      </w:pPr>
    </w:p>
    <w:p>
      <w:pPr>
        <w:ind w:firstLine="636" w:firstLineChars="198"/>
        <w:rPr>
          <w:rFonts w:hint="eastAsia" w:ascii="仿宋" w:hAnsi="仿宋" w:eastAsia="仿宋" w:cs="仿宋"/>
          <w:b/>
          <w:bCs/>
          <w:sz w:val="32"/>
          <w:szCs w:val="32"/>
        </w:rPr>
      </w:pPr>
    </w:p>
    <w:p>
      <w:pPr>
        <w:ind w:firstLine="636" w:firstLineChars="198"/>
        <w:rPr>
          <w:rFonts w:hint="eastAsia" w:ascii="仿宋" w:hAnsi="仿宋" w:eastAsia="仿宋" w:cs="仿宋"/>
          <w:bCs/>
          <w:sz w:val="32"/>
          <w:szCs w:val="32"/>
        </w:rPr>
      </w:pPr>
      <w:r>
        <w:rPr>
          <w:rFonts w:hint="eastAsia" w:ascii="仿宋" w:hAnsi="仿宋" w:eastAsia="仿宋" w:cs="仿宋"/>
          <w:b/>
          <w:bCs/>
          <w:sz w:val="32"/>
          <w:szCs w:val="32"/>
        </w:rPr>
        <w:t>日    期：</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p>
    <w:p>
      <w:pPr>
        <w:pStyle w:val="19"/>
        <w:rPr>
          <w:rFonts w:hint="eastAsia" w:ascii="仿宋" w:hAnsi="仿宋" w:eastAsia="仿宋" w:cs="仿宋"/>
          <w:b w:val="0"/>
          <w:bCs w:val="0"/>
          <w:color w:val="000000"/>
          <w:sz w:val="32"/>
          <w:szCs w:val="32"/>
          <w:lang w:eastAsia="zh-CN"/>
        </w:rPr>
      </w:pPr>
    </w:p>
    <w:p>
      <w:pPr>
        <w:pStyle w:val="19"/>
        <w:rPr>
          <w:rFonts w:hint="eastAsia" w:ascii="仿宋" w:hAnsi="仿宋" w:eastAsia="仿宋" w:cs="仿宋"/>
          <w:b w:val="0"/>
          <w:bCs w:val="0"/>
          <w:color w:val="000000"/>
          <w:sz w:val="32"/>
          <w:szCs w:val="32"/>
          <w:lang w:eastAsia="zh-CN"/>
        </w:rPr>
      </w:pPr>
    </w:p>
    <w:p>
      <w:pPr>
        <w:pStyle w:val="19"/>
        <w:rPr>
          <w:rFonts w:hint="eastAsia" w:ascii="仿宋" w:hAnsi="仿宋" w:eastAsia="仿宋" w:cs="仿宋"/>
          <w:b w:val="0"/>
          <w:bCs w:val="0"/>
          <w:color w:val="000000"/>
          <w:sz w:val="32"/>
          <w:szCs w:val="32"/>
          <w:lang w:eastAsia="zh-CN"/>
        </w:rPr>
      </w:pPr>
    </w:p>
    <w:p>
      <w:pPr>
        <w:pStyle w:val="19"/>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eastAsia="zh-CN"/>
        </w:rPr>
        <w:t>租赁缝纫设备</w:t>
      </w:r>
      <w:r>
        <w:rPr>
          <w:rFonts w:hint="eastAsia" w:ascii="仿宋" w:hAnsi="仿宋" w:eastAsia="仿宋" w:cs="仿宋"/>
          <w:b w:val="0"/>
          <w:bCs w:val="0"/>
          <w:color w:val="000000"/>
          <w:sz w:val="30"/>
          <w:szCs w:val="30"/>
          <w:lang w:bidi="ar"/>
        </w:rPr>
        <w:t>定点供应商采购</w:t>
      </w:r>
      <w:r>
        <w:rPr>
          <w:rFonts w:hint="eastAsia" w:ascii="仿宋" w:hAnsi="仿宋" w:eastAsia="仿宋" w:cs="仿宋"/>
          <w:b w:val="0"/>
          <w:bCs w:val="0"/>
          <w:color w:val="000000"/>
          <w:sz w:val="30"/>
          <w:szCs w:val="30"/>
          <w:lang w:eastAsia="zh-CN"/>
        </w:rPr>
        <w:t>项目</w:t>
      </w:r>
      <w:r>
        <w:rPr>
          <w:rFonts w:hint="eastAsia" w:ascii="仿宋" w:hAnsi="仿宋" w:eastAsia="仿宋" w:cs="仿宋"/>
          <w:b w:val="0"/>
          <w:bCs w:val="0"/>
          <w:color w:val="000000"/>
          <w:sz w:val="30"/>
          <w:szCs w:val="30"/>
        </w:rPr>
        <w:t>用户需求书</w:t>
      </w:r>
    </w:p>
    <w:p>
      <w:pPr>
        <w:rPr>
          <w:rFonts w:hint="eastAsia" w:ascii="仿宋" w:hAnsi="仿宋" w:eastAsia="仿宋" w:cs="仿宋"/>
          <w:b w:val="0"/>
          <w:bCs w:val="0"/>
          <w:sz w:val="30"/>
          <w:szCs w:val="30"/>
        </w:rPr>
      </w:pPr>
    </w:p>
    <w:p>
      <w:pPr>
        <w:pStyle w:val="12"/>
        <w:numPr>
          <w:ilvl w:val="0"/>
          <w:numId w:val="2"/>
        </w:numPr>
        <w:tabs>
          <w:tab w:val="left" w:pos="540"/>
        </w:tabs>
        <w:adjustRightInd w:val="0"/>
        <w:snapToGrid w:val="0"/>
        <w:spacing w:line="360" w:lineRule="auto"/>
        <w:ind w:left="0" w:firstLine="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项目一览表</w:t>
      </w:r>
    </w:p>
    <w:tbl>
      <w:tblPr>
        <w:tblStyle w:val="25"/>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1599"/>
        <w:gridCol w:w="1999"/>
        <w:gridCol w:w="2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2483" w:type="dxa"/>
            <w:shd w:val="clear" w:color="auto" w:fill="EEECE1"/>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项目名称</w:t>
            </w:r>
          </w:p>
        </w:tc>
        <w:tc>
          <w:tcPr>
            <w:tcW w:w="1599" w:type="dxa"/>
            <w:shd w:val="clear" w:color="auto" w:fill="EEECE1"/>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数量</w:t>
            </w:r>
          </w:p>
        </w:tc>
        <w:tc>
          <w:tcPr>
            <w:tcW w:w="1999" w:type="dxa"/>
            <w:shd w:val="clear" w:color="auto" w:fill="EEECE1"/>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合同期</w:t>
            </w:r>
          </w:p>
        </w:tc>
        <w:tc>
          <w:tcPr>
            <w:tcW w:w="2441" w:type="dxa"/>
            <w:shd w:val="clear" w:color="auto" w:fill="EEECE1"/>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预算金额（元）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483" w:type="dxa"/>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广东省广裕集团</w:t>
            </w:r>
            <w:r>
              <w:rPr>
                <w:rFonts w:hint="eastAsia" w:ascii="仿宋" w:hAnsi="仿宋" w:eastAsia="仿宋" w:cs="仿宋"/>
                <w:b w:val="0"/>
                <w:bCs w:val="0"/>
                <w:color w:val="000000"/>
                <w:sz w:val="30"/>
                <w:szCs w:val="30"/>
                <w:lang w:eastAsia="zh-CN"/>
              </w:rPr>
              <w:t>英德工贸</w:t>
            </w:r>
            <w:r>
              <w:rPr>
                <w:rFonts w:hint="eastAsia" w:ascii="仿宋" w:hAnsi="仿宋" w:eastAsia="仿宋" w:cs="仿宋"/>
                <w:b w:val="0"/>
                <w:bCs w:val="0"/>
                <w:color w:val="000000"/>
                <w:sz w:val="30"/>
                <w:szCs w:val="30"/>
              </w:rPr>
              <w:t>实业有限公司202</w:t>
            </w:r>
            <w:r>
              <w:rPr>
                <w:rFonts w:hint="eastAsia" w:ascii="仿宋" w:hAnsi="仿宋" w:eastAsia="仿宋" w:cs="仿宋"/>
                <w:b w:val="0"/>
                <w:bCs w:val="0"/>
                <w:color w:val="000000"/>
                <w:sz w:val="30"/>
                <w:szCs w:val="30"/>
                <w:lang w:val="en-US" w:eastAsia="zh-CN"/>
              </w:rPr>
              <w:t>4</w:t>
            </w:r>
            <w:r>
              <w:rPr>
                <w:rFonts w:hint="eastAsia" w:ascii="仿宋" w:hAnsi="仿宋" w:eastAsia="仿宋" w:cs="仿宋"/>
                <w:b w:val="0"/>
                <w:bCs w:val="0"/>
                <w:color w:val="000000"/>
                <w:sz w:val="30"/>
                <w:szCs w:val="30"/>
              </w:rPr>
              <w:t>年</w:t>
            </w:r>
            <w:r>
              <w:rPr>
                <w:rFonts w:hint="eastAsia" w:ascii="仿宋" w:hAnsi="仿宋" w:eastAsia="仿宋" w:cs="仿宋"/>
                <w:b w:val="0"/>
                <w:bCs w:val="0"/>
                <w:color w:val="000000"/>
                <w:sz w:val="30"/>
                <w:szCs w:val="30"/>
                <w:lang w:eastAsia="zh-CN"/>
              </w:rPr>
              <w:t>租赁缝纫设备</w:t>
            </w:r>
            <w:r>
              <w:rPr>
                <w:rFonts w:hint="eastAsia" w:ascii="仿宋" w:hAnsi="仿宋" w:eastAsia="仿宋" w:cs="仿宋"/>
                <w:b w:val="0"/>
                <w:bCs w:val="0"/>
                <w:color w:val="000000"/>
                <w:sz w:val="30"/>
                <w:szCs w:val="30"/>
                <w:lang w:bidi="ar"/>
              </w:rPr>
              <w:t>定点供应商采购</w:t>
            </w:r>
            <w:r>
              <w:rPr>
                <w:rFonts w:hint="eastAsia" w:ascii="仿宋" w:hAnsi="仿宋" w:eastAsia="仿宋" w:cs="仿宋"/>
                <w:b w:val="0"/>
                <w:bCs w:val="0"/>
                <w:color w:val="000000"/>
                <w:sz w:val="30"/>
                <w:szCs w:val="30"/>
                <w:lang w:eastAsia="zh-CN"/>
              </w:rPr>
              <w:t>项目</w:t>
            </w:r>
          </w:p>
        </w:tc>
        <w:tc>
          <w:tcPr>
            <w:tcW w:w="1599" w:type="dxa"/>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kern w:val="0"/>
                <w:sz w:val="30"/>
                <w:szCs w:val="30"/>
              </w:rPr>
              <w:t>1项</w:t>
            </w:r>
          </w:p>
        </w:tc>
        <w:tc>
          <w:tcPr>
            <w:tcW w:w="1999" w:type="dxa"/>
            <w:vAlign w:val="center"/>
          </w:tcPr>
          <w:p>
            <w:pPr>
              <w:spacing w:line="360" w:lineRule="auto"/>
              <w:jc w:val="center"/>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以合同签订之日为采购服务起始时间，采购服务期限为一年</w:t>
            </w:r>
          </w:p>
        </w:tc>
        <w:tc>
          <w:tcPr>
            <w:tcW w:w="2441" w:type="dxa"/>
            <w:vAlign w:val="center"/>
          </w:tcPr>
          <w:p>
            <w:pPr>
              <w:pStyle w:val="29"/>
              <w:spacing w:before="0" w:after="0" w:line="360" w:lineRule="auto"/>
              <w:rPr>
                <w:rFonts w:hint="eastAsia" w:ascii="仿宋" w:hAnsi="仿宋" w:eastAsia="仿宋" w:cs="仿宋"/>
                <w:b w:val="0"/>
                <w:bCs w:val="0"/>
                <w:color w:val="000000"/>
                <w:spacing w:val="0"/>
                <w:kern w:val="2"/>
                <w:sz w:val="30"/>
                <w:szCs w:val="30"/>
              </w:rPr>
            </w:pPr>
            <w:r>
              <w:rPr>
                <w:rFonts w:hint="eastAsia" w:ascii="仿宋" w:hAnsi="仿宋" w:eastAsia="仿宋" w:cs="仿宋"/>
                <w:b w:val="0"/>
                <w:bCs w:val="0"/>
                <w:color w:val="000000"/>
                <w:spacing w:val="0"/>
                <w:kern w:val="2"/>
                <w:sz w:val="30"/>
                <w:szCs w:val="30"/>
              </w:rPr>
              <w:t>人民币</w:t>
            </w:r>
            <w:r>
              <w:rPr>
                <w:rFonts w:hint="eastAsia" w:ascii="仿宋" w:hAnsi="仿宋" w:eastAsia="仿宋" w:cs="仿宋"/>
                <w:i w:val="0"/>
                <w:color w:val="000000"/>
                <w:kern w:val="0"/>
                <w:sz w:val="24"/>
                <w:szCs w:val="24"/>
                <w:u w:val="none"/>
                <w:lang w:val="en-US" w:eastAsia="zh-CN" w:bidi="ar"/>
              </w:rPr>
              <w:t>963058</w:t>
            </w:r>
            <w:r>
              <w:rPr>
                <w:rFonts w:hint="eastAsia" w:ascii="仿宋" w:hAnsi="仿宋" w:eastAsia="仿宋" w:cs="仿宋"/>
                <w:b w:val="0"/>
                <w:bCs w:val="0"/>
                <w:color w:val="000000"/>
                <w:spacing w:val="0"/>
                <w:kern w:val="2"/>
                <w:sz w:val="30"/>
                <w:szCs w:val="30"/>
              </w:rPr>
              <w:t>元</w:t>
            </w:r>
            <w:r>
              <w:rPr>
                <w:rFonts w:hint="eastAsia" w:ascii="仿宋" w:hAnsi="仿宋" w:eastAsia="仿宋" w:cs="仿宋"/>
                <w:b w:val="0"/>
                <w:bCs w:val="0"/>
                <w:color w:val="000000"/>
                <w:spacing w:val="0"/>
                <w:kern w:val="2"/>
                <w:sz w:val="30"/>
                <w:szCs w:val="30"/>
                <w:lang w:eastAsia="zh-CN"/>
              </w:rPr>
              <w:t>以内</w:t>
            </w:r>
            <w:r>
              <w:rPr>
                <w:rFonts w:hint="eastAsia" w:ascii="仿宋" w:hAnsi="仿宋" w:eastAsia="仿宋" w:cs="仿宋"/>
                <w:b w:val="0"/>
                <w:bCs w:val="0"/>
                <w:color w:val="000000"/>
                <w:sz w:val="30"/>
                <w:szCs w:val="30"/>
                <w:lang w:eastAsia="zh-CN"/>
              </w:rPr>
              <w:t>（不含本数</w:t>
            </w:r>
            <w:r>
              <w:rPr>
                <w:rFonts w:hint="eastAsia" w:ascii="仿宋" w:hAnsi="仿宋" w:eastAsia="仿宋" w:cs="仿宋"/>
                <w:b w:val="0"/>
                <w:bCs w:val="0"/>
                <w:color w:val="000000"/>
                <w:sz w:val="30"/>
                <w:szCs w:val="30"/>
                <w:lang w:val="en-US" w:eastAsia="zh-CN"/>
              </w:rPr>
              <w:t>，具体以实际租赁结算为准</w:t>
            </w:r>
            <w:r>
              <w:rPr>
                <w:rFonts w:hint="eastAsia" w:ascii="仿宋" w:hAnsi="仿宋" w:eastAsia="仿宋" w:cs="仿宋"/>
                <w:b w:val="0"/>
                <w:bCs w:val="0"/>
                <w:color w:val="000000"/>
                <w:sz w:val="30"/>
                <w:szCs w:val="30"/>
                <w:lang w:eastAsia="zh-CN"/>
              </w:rPr>
              <w:t>）</w:t>
            </w:r>
          </w:p>
        </w:tc>
      </w:tr>
    </w:tbl>
    <w:p>
      <w:pPr>
        <w:pStyle w:val="12"/>
        <w:numPr>
          <w:ilvl w:val="0"/>
          <w:numId w:val="2"/>
        </w:numPr>
        <w:tabs>
          <w:tab w:val="left" w:pos="540"/>
        </w:tabs>
        <w:adjustRightInd w:val="0"/>
        <w:snapToGrid w:val="0"/>
        <w:spacing w:line="360" w:lineRule="auto"/>
        <w:ind w:left="0" w:firstLine="0"/>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基本情况</w:t>
      </w:r>
    </w:p>
    <w:p>
      <w:pPr>
        <w:pStyle w:val="17"/>
        <w:numPr>
          <w:ilvl w:val="0"/>
          <w:numId w:val="3"/>
        </w:numPr>
        <w:spacing w:line="360" w:lineRule="auto"/>
        <w:ind w:left="0" w:leftChars="0" w:firstLine="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项目名称：广东省广裕集团</w:t>
      </w:r>
      <w:r>
        <w:rPr>
          <w:rFonts w:hint="eastAsia" w:ascii="仿宋" w:hAnsi="仿宋" w:eastAsia="仿宋" w:cs="仿宋"/>
          <w:b w:val="0"/>
          <w:bCs w:val="0"/>
          <w:color w:val="000000"/>
          <w:sz w:val="30"/>
          <w:szCs w:val="30"/>
          <w:lang w:eastAsia="zh-CN"/>
        </w:rPr>
        <w:t>英德工贸</w:t>
      </w:r>
      <w:r>
        <w:rPr>
          <w:rFonts w:hint="eastAsia" w:ascii="仿宋" w:hAnsi="仿宋" w:eastAsia="仿宋" w:cs="仿宋"/>
          <w:b w:val="0"/>
          <w:bCs w:val="0"/>
          <w:color w:val="000000"/>
          <w:sz w:val="30"/>
          <w:szCs w:val="30"/>
        </w:rPr>
        <w:t>实业有限公司202</w:t>
      </w:r>
      <w:r>
        <w:rPr>
          <w:rFonts w:hint="eastAsia" w:ascii="仿宋" w:hAnsi="仿宋" w:eastAsia="仿宋" w:cs="仿宋"/>
          <w:b w:val="0"/>
          <w:bCs w:val="0"/>
          <w:color w:val="000000"/>
          <w:sz w:val="30"/>
          <w:szCs w:val="30"/>
          <w:lang w:val="en-US" w:eastAsia="zh-CN"/>
        </w:rPr>
        <w:t>4</w:t>
      </w:r>
      <w:r>
        <w:rPr>
          <w:rFonts w:hint="eastAsia" w:ascii="仿宋" w:hAnsi="仿宋" w:eastAsia="仿宋" w:cs="仿宋"/>
          <w:b w:val="0"/>
          <w:bCs w:val="0"/>
          <w:color w:val="000000"/>
          <w:sz w:val="30"/>
          <w:szCs w:val="30"/>
        </w:rPr>
        <w:t>年</w:t>
      </w:r>
      <w:r>
        <w:rPr>
          <w:rFonts w:hint="eastAsia" w:ascii="仿宋" w:hAnsi="仿宋" w:eastAsia="仿宋" w:cs="仿宋"/>
          <w:b w:val="0"/>
          <w:bCs w:val="0"/>
          <w:color w:val="000000"/>
          <w:sz w:val="30"/>
          <w:szCs w:val="30"/>
          <w:lang w:eastAsia="zh-CN"/>
        </w:rPr>
        <w:t>租赁缝纫设备</w:t>
      </w:r>
      <w:r>
        <w:rPr>
          <w:rFonts w:hint="eastAsia" w:ascii="仿宋" w:hAnsi="仿宋" w:eastAsia="仿宋" w:cs="仿宋"/>
          <w:b w:val="0"/>
          <w:bCs w:val="0"/>
          <w:color w:val="000000"/>
          <w:sz w:val="30"/>
          <w:szCs w:val="30"/>
          <w:lang w:bidi="ar"/>
        </w:rPr>
        <w:t>定点供应商采购</w:t>
      </w:r>
      <w:r>
        <w:rPr>
          <w:rFonts w:hint="eastAsia" w:ascii="仿宋" w:hAnsi="仿宋" w:eastAsia="仿宋" w:cs="仿宋"/>
          <w:b w:val="0"/>
          <w:bCs w:val="0"/>
          <w:color w:val="000000"/>
          <w:sz w:val="30"/>
          <w:szCs w:val="30"/>
          <w:lang w:eastAsia="zh-CN"/>
        </w:rPr>
        <w:t>项目</w:t>
      </w:r>
      <w:r>
        <w:rPr>
          <w:rFonts w:hint="eastAsia" w:ascii="仿宋" w:hAnsi="仿宋" w:eastAsia="仿宋" w:cs="仿宋"/>
          <w:b w:val="0"/>
          <w:bCs w:val="0"/>
          <w:color w:val="000000"/>
          <w:sz w:val="30"/>
          <w:szCs w:val="30"/>
        </w:rPr>
        <w:t>；</w:t>
      </w:r>
    </w:p>
    <w:p>
      <w:pPr>
        <w:numPr>
          <w:ilvl w:val="0"/>
          <w:numId w:val="3"/>
        </w:numPr>
        <w:spacing w:line="360" w:lineRule="auto"/>
        <w:ind w:left="0" w:firstLine="0"/>
        <w:rPr>
          <w:rFonts w:hint="eastAsia" w:ascii="仿宋" w:hAnsi="仿宋" w:eastAsia="仿宋" w:cs="仿宋"/>
          <w:b w:val="0"/>
          <w:bCs w:val="0"/>
          <w:color w:val="000000"/>
          <w:sz w:val="30"/>
          <w:szCs w:val="30"/>
          <w:highlight w:val="none"/>
        </w:rPr>
      </w:pPr>
      <w:r>
        <w:rPr>
          <w:rFonts w:hint="eastAsia" w:ascii="仿宋" w:hAnsi="仿宋" w:eastAsia="仿宋" w:cs="仿宋"/>
          <w:b w:val="0"/>
          <w:bCs w:val="0"/>
          <w:color w:val="000000"/>
          <w:sz w:val="30"/>
          <w:szCs w:val="30"/>
          <w:highlight w:val="none"/>
        </w:rPr>
        <w:t>资金来源：公司自筹资金；</w:t>
      </w:r>
    </w:p>
    <w:p>
      <w:pPr>
        <w:numPr>
          <w:ilvl w:val="0"/>
          <w:numId w:val="3"/>
        </w:numPr>
        <w:spacing w:line="360" w:lineRule="auto"/>
        <w:ind w:left="0" w:firstLine="0"/>
        <w:rPr>
          <w:rFonts w:hint="eastAsia" w:ascii="仿宋" w:hAnsi="仿宋" w:eastAsia="仿宋" w:cs="仿宋"/>
          <w:b w:val="0"/>
          <w:bCs w:val="0"/>
          <w:color w:val="000000"/>
          <w:sz w:val="30"/>
          <w:szCs w:val="30"/>
          <w:highlight w:val="none"/>
        </w:rPr>
      </w:pPr>
      <w:r>
        <w:rPr>
          <w:rFonts w:hint="eastAsia" w:ascii="仿宋" w:hAnsi="仿宋" w:eastAsia="仿宋" w:cs="仿宋"/>
          <w:b w:val="0"/>
          <w:bCs w:val="0"/>
          <w:color w:val="000000"/>
          <w:sz w:val="30"/>
          <w:szCs w:val="30"/>
          <w:highlight w:val="none"/>
        </w:rPr>
        <w:t>采购项目总预算：</w:t>
      </w:r>
      <w:r>
        <w:rPr>
          <w:rFonts w:hint="eastAsia" w:ascii="仿宋" w:hAnsi="仿宋" w:eastAsia="仿宋" w:cs="仿宋"/>
          <w:b w:val="0"/>
          <w:bCs w:val="0"/>
          <w:color w:val="000000"/>
          <w:spacing w:val="0"/>
          <w:kern w:val="2"/>
          <w:sz w:val="30"/>
          <w:szCs w:val="30"/>
          <w:highlight w:val="none"/>
        </w:rPr>
        <w:t>人民币</w:t>
      </w:r>
      <w:r>
        <w:rPr>
          <w:rFonts w:hint="eastAsia" w:ascii="仿宋" w:hAnsi="仿宋" w:eastAsia="仿宋" w:cs="仿宋"/>
          <w:i w:val="0"/>
          <w:color w:val="000000"/>
          <w:kern w:val="0"/>
          <w:sz w:val="24"/>
          <w:szCs w:val="24"/>
          <w:u w:val="none"/>
          <w:lang w:val="en-US" w:eastAsia="zh-CN" w:bidi="ar"/>
        </w:rPr>
        <w:t>963058</w:t>
      </w:r>
      <w:r>
        <w:rPr>
          <w:rFonts w:hint="eastAsia" w:ascii="仿宋" w:hAnsi="仿宋" w:eastAsia="仿宋" w:cs="仿宋"/>
          <w:b w:val="0"/>
          <w:bCs w:val="0"/>
          <w:color w:val="000000"/>
          <w:spacing w:val="0"/>
          <w:kern w:val="2"/>
          <w:sz w:val="30"/>
          <w:szCs w:val="30"/>
          <w:highlight w:val="none"/>
        </w:rPr>
        <w:t>元</w:t>
      </w:r>
      <w:r>
        <w:rPr>
          <w:rFonts w:hint="eastAsia" w:ascii="仿宋" w:hAnsi="仿宋" w:eastAsia="仿宋" w:cs="仿宋"/>
          <w:b w:val="0"/>
          <w:bCs w:val="0"/>
          <w:color w:val="000000"/>
          <w:spacing w:val="0"/>
          <w:kern w:val="2"/>
          <w:sz w:val="30"/>
          <w:szCs w:val="30"/>
          <w:highlight w:val="none"/>
          <w:lang w:eastAsia="zh-CN"/>
        </w:rPr>
        <w:t>以内</w:t>
      </w:r>
      <w:r>
        <w:rPr>
          <w:rFonts w:hint="eastAsia" w:ascii="仿宋" w:hAnsi="仿宋" w:eastAsia="仿宋" w:cs="仿宋"/>
          <w:b w:val="0"/>
          <w:bCs w:val="0"/>
          <w:color w:val="000000"/>
          <w:sz w:val="30"/>
          <w:szCs w:val="30"/>
          <w:highlight w:val="none"/>
          <w:lang w:eastAsia="zh-CN"/>
        </w:rPr>
        <w:t>（不含本数</w:t>
      </w:r>
      <w:r>
        <w:rPr>
          <w:rFonts w:hint="eastAsia" w:ascii="仿宋" w:hAnsi="仿宋" w:eastAsia="仿宋" w:cs="仿宋"/>
          <w:b w:val="0"/>
          <w:bCs w:val="0"/>
          <w:color w:val="000000"/>
          <w:sz w:val="30"/>
          <w:szCs w:val="30"/>
          <w:highlight w:val="none"/>
          <w:lang w:val="en-US" w:eastAsia="zh-CN"/>
        </w:rPr>
        <w:t>，具体以实际租赁结算为准</w:t>
      </w:r>
      <w:r>
        <w:rPr>
          <w:rFonts w:hint="eastAsia" w:ascii="仿宋" w:hAnsi="仿宋" w:eastAsia="仿宋" w:cs="仿宋"/>
          <w:b w:val="0"/>
          <w:bCs w:val="0"/>
          <w:color w:val="000000"/>
          <w:sz w:val="30"/>
          <w:szCs w:val="30"/>
          <w:highlight w:val="none"/>
          <w:lang w:eastAsia="zh-CN"/>
        </w:rPr>
        <w:t>）。</w:t>
      </w:r>
      <w:r>
        <w:rPr>
          <w:rFonts w:hint="eastAsia" w:ascii="仿宋" w:hAnsi="仿宋" w:eastAsia="仿宋" w:cs="仿宋"/>
          <w:b w:val="0"/>
          <w:bCs w:val="0"/>
          <w:sz w:val="30"/>
          <w:szCs w:val="30"/>
          <w:highlight w:val="none"/>
          <w:lang w:eastAsia="zh-CN"/>
        </w:rPr>
        <w:t>根据公司车缝类生产项目实际情况和车间所提的租用需求及数量，筛选出</w:t>
      </w:r>
      <w:r>
        <w:rPr>
          <w:rFonts w:hint="eastAsia" w:ascii="仿宋" w:hAnsi="仿宋" w:eastAsia="仿宋" w:cs="仿宋"/>
          <w:b w:val="0"/>
          <w:bCs w:val="0"/>
          <w:sz w:val="30"/>
          <w:szCs w:val="30"/>
          <w:highlight w:val="none"/>
          <w:lang w:val="en-US" w:eastAsia="zh-CN"/>
        </w:rPr>
        <w:t>26类拟租用的常用生产设备，根据市场调查得到的单台月租金限价，预测得出本项目年度总预算。</w:t>
      </w:r>
    </w:p>
    <w:p>
      <w:pPr>
        <w:pStyle w:val="2"/>
        <w:rPr>
          <w:rFonts w:hint="eastAsia"/>
          <w:highlight w:val="none"/>
        </w:rPr>
      </w:pPr>
      <w:r>
        <w:rPr>
          <w:rFonts w:hint="eastAsia" w:ascii="仿宋" w:hAnsi="仿宋" w:eastAsia="仿宋" w:cs="仿宋"/>
          <w:b w:val="0"/>
          <w:bCs w:val="0"/>
          <w:sz w:val="30"/>
          <w:szCs w:val="30"/>
          <w:highlight w:val="none"/>
          <w:lang w:val="en-US" w:eastAsia="zh-CN"/>
        </w:rPr>
        <w:t>（四）项目租金结算：按实际租赁数量和租期进行结算。以租用设备进入车间，并由采购方车间使用确认合格后的日期做为结算起租日期；以采购方通知供应商设备停用的日期做为结算截止日期，并按实际租用数量和中标单价，按月进行结算。</w:t>
      </w:r>
    </w:p>
    <w:p>
      <w:pPr>
        <w:numPr>
          <w:ilvl w:val="0"/>
          <w:numId w:val="0"/>
        </w:numPr>
        <w:spacing w:line="360" w:lineRule="auto"/>
        <w:ind w:leftChars="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eastAsia="zh-CN"/>
        </w:rPr>
        <w:t>（五）</w:t>
      </w:r>
      <w:r>
        <w:rPr>
          <w:rFonts w:hint="eastAsia" w:ascii="仿宋" w:hAnsi="仿宋" w:eastAsia="仿宋" w:cs="仿宋"/>
          <w:b w:val="0"/>
          <w:bCs w:val="0"/>
          <w:color w:val="000000"/>
          <w:sz w:val="30"/>
          <w:szCs w:val="30"/>
        </w:rPr>
        <w:t>项目类型：适用于服装</w:t>
      </w:r>
      <w:r>
        <w:rPr>
          <w:rFonts w:hint="eastAsia" w:ascii="仿宋" w:hAnsi="仿宋" w:eastAsia="仿宋" w:cs="仿宋"/>
          <w:b w:val="0"/>
          <w:bCs w:val="0"/>
          <w:color w:val="000000"/>
          <w:sz w:val="30"/>
          <w:szCs w:val="30"/>
          <w:lang w:eastAsia="zh-CN"/>
        </w:rPr>
        <w:t>、制鞋、箱包等</w:t>
      </w:r>
      <w:r>
        <w:rPr>
          <w:rFonts w:hint="eastAsia" w:ascii="仿宋" w:hAnsi="仿宋" w:eastAsia="仿宋" w:cs="仿宋"/>
          <w:b w:val="0"/>
          <w:bCs w:val="0"/>
          <w:color w:val="000000"/>
          <w:sz w:val="30"/>
          <w:szCs w:val="30"/>
        </w:rPr>
        <w:t>生产项目的多种</w:t>
      </w:r>
      <w:r>
        <w:rPr>
          <w:rFonts w:hint="eastAsia" w:ascii="仿宋" w:hAnsi="仿宋" w:eastAsia="仿宋" w:cs="仿宋"/>
          <w:b w:val="0"/>
          <w:bCs w:val="0"/>
          <w:color w:val="000000"/>
          <w:sz w:val="30"/>
          <w:szCs w:val="30"/>
          <w:lang w:eastAsia="zh-CN"/>
        </w:rPr>
        <w:t>缝纫</w:t>
      </w:r>
      <w:r>
        <w:rPr>
          <w:rFonts w:hint="eastAsia" w:ascii="仿宋" w:hAnsi="仿宋" w:eastAsia="仿宋" w:cs="仿宋"/>
          <w:b w:val="0"/>
          <w:bCs w:val="0"/>
          <w:color w:val="000000"/>
          <w:sz w:val="30"/>
          <w:szCs w:val="30"/>
        </w:rPr>
        <w:t>设备；</w:t>
      </w:r>
    </w:p>
    <w:p>
      <w:pPr>
        <w:pStyle w:val="12"/>
        <w:numPr>
          <w:ilvl w:val="0"/>
          <w:numId w:val="2"/>
        </w:numPr>
        <w:tabs>
          <w:tab w:val="left" w:pos="540"/>
        </w:tabs>
        <w:adjustRightInd w:val="0"/>
        <w:snapToGrid w:val="0"/>
        <w:spacing w:line="360" w:lineRule="auto"/>
        <w:ind w:left="0" w:firstLine="0"/>
        <w:rPr>
          <w:rFonts w:hint="eastAsia" w:ascii="仿宋" w:hAnsi="仿宋" w:eastAsia="仿宋" w:cs="仿宋"/>
          <w:b/>
          <w:bCs/>
          <w:color w:val="000000"/>
          <w:kern w:val="2"/>
          <w:sz w:val="30"/>
          <w:szCs w:val="30"/>
        </w:rPr>
      </w:pPr>
      <w:r>
        <w:rPr>
          <w:rFonts w:hint="eastAsia" w:ascii="仿宋" w:hAnsi="仿宋" w:eastAsia="仿宋" w:cs="仿宋"/>
          <w:b/>
          <w:bCs/>
          <w:color w:val="000000"/>
          <w:kern w:val="2"/>
          <w:sz w:val="30"/>
          <w:szCs w:val="30"/>
        </w:rPr>
        <w:t>具体需求内容</w:t>
      </w:r>
    </w:p>
    <w:p>
      <w:pPr>
        <w:numPr>
          <w:ilvl w:val="0"/>
          <w:numId w:val="4"/>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项目概况</w:t>
      </w:r>
    </w:p>
    <w:p>
      <w:pPr>
        <w:spacing w:line="360" w:lineRule="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根据采购单位生产经营实际情况，</w:t>
      </w:r>
      <w:r>
        <w:rPr>
          <w:rFonts w:hint="eastAsia" w:ascii="仿宋" w:hAnsi="仿宋" w:eastAsia="仿宋" w:cs="仿宋"/>
          <w:b w:val="0"/>
          <w:bCs w:val="0"/>
          <w:color w:val="000000"/>
          <w:sz w:val="30"/>
          <w:szCs w:val="30"/>
          <w:lang w:eastAsia="zh-CN"/>
        </w:rPr>
        <w:t>为及时快速响应和满足市场各品类产品生产的需求，适应车缝类</w:t>
      </w:r>
      <w:r>
        <w:rPr>
          <w:rFonts w:hint="eastAsia" w:ascii="仿宋" w:hAnsi="仿宋" w:eastAsia="仿宋" w:cs="仿宋"/>
          <w:b w:val="0"/>
          <w:bCs w:val="0"/>
          <w:color w:val="000000"/>
          <w:sz w:val="30"/>
          <w:szCs w:val="30"/>
        </w:rPr>
        <w:t>生产项目</w:t>
      </w:r>
      <w:r>
        <w:rPr>
          <w:rFonts w:hint="eastAsia" w:ascii="仿宋" w:hAnsi="仿宋" w:eastAsia="仿宋" w:cs="仿宋"/>
          <w:b w:val="0"/>
          <w:bCs w:val="0"/>
          <w:color w:val="000000"/>
          <w:sz w:val="30"/>
          <w:szCs w:val="30"/>
          <w:lang w:eastAsia="zh-CN"/>
        </w:rPr>
        <w:t>产品</w:t>
      </w:r>
      <w:r>
        <w:rPr>
          <w:rFonts w:hint="eastAsia" w:ascii="仿宋" w:hAnsi="仿宋" w:eastAsia="仿宋" w:cs="仿宋"/>
          <w:b w:val="0"/>
          <w:bCs w:val="0"/>
          <w:color w:val="000000"/>
          <w:sz w:val="30"/>
          <w:szCs w:val="30"/>
        </w:rPr>
        <w:t>的款式变化较多，转款频繁，生产工艺须不断调整</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所需</w:t>
      </w:r>
      <w:r>
        <w:rPr>
          <w:rFonts w:hint="eastAsia" w:ascii="仿宋" w:hAnsi="仿宋" w:eastAsia="仿宋" w:cs="仿宋"/>
          <w:b w:val="0"/>
          <w:bCs w:val="0"/>
          <w:color w:val="000000"/>
          <w:sz w:val="30"/>
          <w:szCs w:val="30"/>
          <w:lang w:eastAsia="zh-CN"/>
        </w:rPr>
        <w:t>缝纫</w:t>
      </w:r>
      <w:r>
        <w:rPr>
          <w:rFonts w:hint="eastAsia" w:ascii="仿宋" w:hAnsi="仿宋" w:eastAsia="仿宋" w:cs="仿宋"/>
          <w:b w:val="0"/>
          <w:bCs w:val="0"/>
          <w:color w:val="000000"/>
          <w:sz w:val="30"/>
          <w:szCs w:val="30"/>
        </w:rPr>
        <w:t>设备从种类及数量上均变化较大</w:t>
      </w:r>
      <w:r>
        <w:rPr>
          <w:rFonts w:hint="eastAsia" w:ascii="仿宋" w:hAnsi="仿宋" w:eastAsia="仿宋" w:cs="仿宋"/>
          <w:b w:val="0"/>
          <w:bCs w:val="0"/>
          <w:color w:val="000000"/>
          <w:sz w:val="30"/>
          <w:szCs w:val="30"/>
          <w:lang w:eastAsia="zh-CN"/>
        </w:rPr>
        <w:t>的实际情况</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依靠公司现有设备难以满足生产需要，</w:t>
      </w:r>
      <w:r>
        <w:rPr>
          <w:rFonts w:hint="eastAsia" w:ascii="仿宋" w:hAnsi="仿宋" w:eastAsia="仿宋" w:cs="仿宋"/>
          <w:b w:val="0"/>
          <w:bCs w:val="0"/>
          <w:color w:val="000000"/>
          <w:sz w:val="30"/>
          <w:szCs w:val="30"/>
        </w:rPr>
        <w:t>为了保障</w:t>
      </w:r>
      <w:r>
        <w:rPr>
          <w:rFonts w:hint="eastAsia" w:ascii="仿宋" w:hAnsi="仿宋" w:eastAsia="仿宋" w:cs="仿宋"/>
          <w:b w:val="0"/>
          <w:bCs w:val="0"/>
          <w:color w:val="000000"/>
          <w:sz w:val="30"/>
          <w:szCs w:val="30"/>
          <w:lang w:eastAsia="zh-CN"/>
        </w:rPr>
        <w:t>缝纫</w:t>
      </w:r>
      <w:r>
        <w:rPr>
          <w:rFonts w:hint="eastAsia" w:ascii="仿宋" w:hAnsi="仿宋" w:eastAsia="仿宋" w:cs="仿宋"/>
          <w:b w:val="0"/>
          <w:bCs w:val="0"/>
          <w:color w:val="000000"/>
          <w:sz w:val="30"/>
          <w:szCs w:val="30"/>
        </w:rPr>
        <w:t>设备满足公司</w:t>
      </w:r>
      <w:r>
        <w:rPr>
          <w:rFonts w:hint="eastAsia" w:ascii="仿宋" w:hAnsi="仿宋" w:eastAsia="仿宋" w:cs="仿宋"/>
          <w:b w:val="0"/>
          <w:bCs w:val="0"/>
          <w:color w:val="000000"/>
          <w:sz w:val="30"/>
          <w:szCs w:val="30"/>
          <w:lang w:eastAsia="zh-CN"/>
        </w:rPr>
        <w:t>车缝类</w:t>
      </w:r>
      <w:r>
        <w:rPr>
          <w:rFonts w:hint="eastAsia" w:ascii="仿宋" w:hAnsi="仿宋" w:eastAsia="仿宋" w:cs="仿宋"/>
          <w:b w:val="0"/>
          <w:bCs w:val="0"/>
          <w:color w:val="000000"/>
          <w:sz w:val="30"/>
          <w:szCs w:val="30"/>
        </w:rPr>
        <w:t>生产项目的需求，节约购买全新设备的</w:t>
      </w:r>
      <w:r>
        <w:rPr>
          <w:rFonts w:hint="eastAsia" w:ascii="仿宋" w:hAnsi="仿宋" w:eastAsia="仿宋" w:cs="仿宋"/>
          <w:b w:val="0"/>
          <w:bCs w:val="0"/>
          <w:color w:val="000000"/>
          <w:sz w:val="30"/>
          <w:szCs w:val="30"/>
          <w:lang w:eastAsia="zh-CN"/>
        </w:rPr>
        <w:t>投资</w:t>
      </w:r>
      <w:r>
        <w:rPr>
          <w:rFonts w:hint="eastAsia" w:ascii="仿宋" w:hAnsi="仿宋" w:eastAsia="仿宋" w:cs="仿宋"/>
          <w:b w:val="0"/>
          <w:bCs w:val="0"/>
          <w:color w:val="000000"/>
          <w:sz w:val="30"/>
          <w:szCs w:val="30"/>
        </w:rPr>
        <w:t>成本，需确定一家供应商为采购单位提供</w:t>
      </w:r>
      <w:r>
        <w:rPr>
          <w:rFonts w:hint="eastAsia" w:ascii="仿宋" w:hAnsi="仿宋" w:eastAsia="仿宋" w:cs="仿宋"/>
          <w:b w:val="0"/>
          <w:bCs w:val="0"/>
          <w:color w:val="000000"/>
          <w:sz w:val="30"/>
          <w:szCs w:val="30"/>
          <w:lang w:eastAsia="zh-CN"/>
        </w:rPr>
        <w:t>缝纫</w:t>
      </w:r>
      <w:r>
        <w:rPr>
          <w:rFonts w:hint="eastAsia" w:ascii="仿宋" w:hAnsi="仿宋" w:eastAsia="仿宋" w:cs="仿宋"/>
          <w:b w:val="0"/>
          <w:bCs w:val="0"/>
          <w:color w:val="000000"/>
          <w:sz w:val="30"/>
          <w:szCs w:val="30"/>
        </w:rPr>
        <w:t>设备租赁服务；</w:t>
      </w:r>
    </w:p>
    <w:p>
      <w:pPr>
        <w:numPr>
          <w:ilvl w:val="0"/>
          <w:numId w:val="4"/>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项目总体目标</w:t>
      </w:r>
    </w:p>
    <w:p>
      <w:p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通过对</w:t>
      </w:r>
      <w:r>
        <w:rPr>
          <w:rFonts w:hint="eastAsia" w:ascii="仿宋" w:hAnsi="仿宋" w:eastAsia="仿宋" w:cs="仿宋"/>
          <w:b w:val="0"/>
          <w:bCs w:val="0"/>
          <w:sz w:val="30"/>
          <w:szCs w:val="30"/>
          <w:lang w:eastAsia="zh-CN"/>
        </w:rPr>
        <w:t>缝纫</w:t>
      </w:r>
      <w:r>
        <w:rPr>
          <w:rFonts w:hint="eastAsia" w:ascii="仿宋" w:hAnsi="仿宋" w:eastAsia="仿宋" w:cs="仿宋"/>
          <w:b w:val="0"/>
          <w:bCs w:val="0"/>
          <w:sz w:val="30"/>
          <w:szCs w:val="30"/>
        </w:rPr>
        <w:t>设备的租赁，结合科学的生产管理以达到提高生产效率、提高质量水平等效益目标，有效促进企业的发展，达到向设备要效益的目标，实现生产预期效果。</w:t>
      </w:r>
    </w:p>
    <w:p>
      <w:pPr>
        <w:numPr>
          <w:ilvl w:val="0"/>
          <w:numId w:val="4"/>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服务地点</w:t>
      </w:r>
    </w:p>
    <w:p>
      <w:pPr>
        <w:numPr>
          <w:ilvl w:val="0"/>
          <w:numId w:val="0"/>
        </w:numPr>
        <w:spacing w:line="360" w:lineRule="auto"/>
        <w:ind w:leftChars="0"/>
        <w:rPr>
          <w:rFonts w:hint="eastAsia" w:ascii="仿宋" w:hAnsi="仿宋" w:eastAsia="仿宋" w:cs="仿宋"/>
          <w:b w:val="0"/>
          <w:bCs w:val="0"/>
          <w:i/>
          <w:color w:val="7F7F7F"/>
          <w:sz w:val="30"/>
          <w:szCs w:val="30"/>
        </w:rPr>
      </w:pPr>
      <w:r>
        <w:rPr>
          <w:rFonts w:hint="eastAsia" w:ascii="仿宋" w:hAnsi="仿宋" w:eastAsia="仿宋" w:cs="仿宋"/>
          <w:b w:val="0"/>
          <w:bCs w:val="0"/>
          <w:color w:val="000000"/>
          <w:sz w:val="30"/>
          <w:szCs w:val="30"/>
        </w:rPr>
        <w:t>广东省广裕集团</w:t>
      </w:r>
      <w:r>
        <w:rPr>
          <w:rFonts w:hint="eastAsia" w:ascii="仿宋" w:hAnsi="仿宋" w:eastAsia="仿宋" w:cs="仿宋"/>
          <w:b w:val="0"/>
          <w:bCs w:val="0"/>
          <w:color w:val="000000"/>
          <w:sz w:val="30"/>
          <w:szCs w:val="30"/>
          <w:lang w:eastAsia="zh-CN"/>
        </w:rPr>
        <w:t>英德工贸</w:t>
      </w:r>
      <w:r>
        <w:rPr>
          <w:rFonts w:hint="eastAsia" w:ascii="仿宋" w:hAnsi="仿宋" w:eastAsia="仿宋" w:cs="仿宋"/>
          <w:b w:val="0"/>
          <w:bCs w:val="0"/>
          <w:color w:val="000000"/>
          <w:sz w:val="30"/>
          <w:szCs w:val="30"/>
        </w:rPr>
        <w:t>实业有限公司生产区内；</w:t>
      </w:r>
    </w:p>
    <w:p>
      <w:pPr>
        <w:numPr>
          <w:ilvl w:val="0"/>
          <w:numId w:val="4"/>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合同期限</w:t>
      </w:r>
    </w:p>
    <w:p>
      <w:pPr>
        <w:spacing w:line="360" w:lineRule="auto"/>
        <w:jc w:val="left"/>
        <w:rPr>
          <w:rFonts w:hint="eastAsia" w:ascii="仿宋" w:hAnsi="仿宋" w:eastAsia="仿宋" w:cs="仿宋"/>
          <w:b w:val="0"/>
          <w:bCs w:val="0"/>
          <w:color w:val="000000"/>
          <w:sz w:val="30"/>
          <w:szCs w:val="30"/>
          <w:lang w:val="en-GB"/>
        </w:rPr>
      </w:pPr>
      <w:r>
        <w:rPr>
          <w:rFonts w:hint="eastAsia" w:ascii="仿宋" w:hAnsi="仿宋" w:eastAsia="仿宋" w:cs="仿宋"/>
          <w:b w:val="0"/>
          <w:bCs w:val="0"/>
          <w:color w:val="000000"/>
          <w:sz w:val="30"/>
          <w:szCs w:val="30"/>
          <w:lang w:val="en-GB"/>
        </w:rPr>
        <w:t>以合同签订之日为采购服务起始时间，采购服务期限为</w:t>
      </w:r>
      <w:r>
        <w:rPr>
          <w:rFonts w:hint="eastAsia" w:ascii="仿宋" w:hAnsi="仿宋" w:eastAsia="仿宋" w:cs="仿宋"/>
          <w:b w:val="0"/>
          <w:bCs w:val="0"/>
          <w:color w:val="000000"/>
          <w:sz w:val="30"/>
          <w:szCs w:val="30"/>
        </w:rPr>
        <w:t>一年</w:t>
      </w:r>
      <w:r>
        <w:rPr>
          <w:rFonts w:hint="eastAsia" w:ascii="仿宋" w:hAnsi="仿宋" w:eastAsia="仿宋" w:cs="仿宋"/>
          <w:b w:val="0"/>
          <w:bCs w:val="0"/>
          <w:color w:val="000000"/>
          <w:sz w:val="30"/>
          <w:szCs w:val="30"/>
          <w:lang w:val="en-GB"/>
        </w:rPr>
        <w:t>。</w:t>
      </w:r>
    </w:p>
    <w:p>
      <w:pPr>
        <w:numPr>
          <w:ilvl w:val="0"/>
          <w:numId w:val="4"/>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采购内容</w:t>
      </w:r>
    </w:p>
    <w:tbl>
      <w:tblPr>
        <w:tblStyle w:val="25"/>
        <w:tblW w:w="8332" w:type="dxa"/>
        <w:tblInd w:w="0" w:type="dxa"/>
        <w:shd w:val="clear" w:color="auto" w:fill="auto"/>
        <w:tblLayout w:type="fixed"/>
        <w:tblCellMar>
          <w:top w:w="0" w:type="dxa"/>
          <w:left w:w="0" w:type="dxa"/>
          <w:bottom w:w="0" w:type="dxa"/>
          <w:right w:w="0" w:type="dxa"/>
        </w:tblCellMar>
      </w:tblPr>
      <w:tblGrid>
        <w:gridCol w:w="569"/>
        <w:gridCol w:w="1350"/>
        <w:gridCol w:w="2758"/>
        <w:gridCol w:w="1530"/>
        <w:gridCol w:w="1157"/>
        <w:gridCol w:w="968"/>
      </w:tblGrid>
      <w:tr>
        <w:tblPrEx>
          <w:shd w:val="clear" w:color="auto" w:fill="auto"/>
          <w:tblLayout w:type="fixed"/>
          <w:tblCellMar>
            <w:top w:w="0" w:type="dxa"/>
            <w:left w:w="0" w:type="dxa"/>
            <w:bottom w:w="0" w:type="dxa"/>
            <w:right w:w="0" w:type="dxa"/>
          </w:tblCellMar>
        </w:tblPrEx>
        <w:trPr>
          <w:trHeight w:val="940" w:hRule="atLeast"/>
        </w:trPr>
        <w:tc>
          <w:tcPr>
            <w:tcW w:w="833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广东省广裕集团英德工贸实业有限公司</w:t>
            </w:r>
            <w:r>
              <w:rPr>
                <w:rFonts w:hint="eastAsia" w:ascii="仿宋" w:hAnsi="仿宋" w:eastAsia="仿宋" w:cs="仿宋"/>
                <w:b/>
                <w:i w:val="0"/>
                <w:color w:val="000000"/>
                <w:kern w:val="0"/>
                <w:sz w:val="24"/>
                <w:szCs w:val="24"/>
                <w:u w:val="none"/>
                <w:lang w:val="en-US" w:eastAsia="zh-CN" w:bidi="ar"/>
              </w:rPr>
              <w:br w:type="textWrapping"/>
            </w:r>
            <w:r>
              <w:rPr>
                <w:rFonts w:hint="eastAsia" w:ascii="仿宋" w:hAnsi="仿宋" w:eastAsia="仿宋" w:cs="仿宋"/>
                <w:b/>
                <w:i w:val="0"/>
                <w:color w:val="000000"/>
                <w:kern w:val="0"/>
                <w:sz w:val="24"/>
                <w:szCs w:val="24"/>
                <w:u w:val="none"/>
                <w:lang w:val="en-US" w:eastAsia="zh-CN" w:bidi="ar"/>
              </w:rPr>
              <w:t>2024年缝纫设备租赁服务设备需求明细表</w:t>
            </w:r>
          </w:p>
        </w:tc>
      </w:tr>
      <w:tr>
        <w:tblPrEx>
          <w:tblLayout w:type="fixed"/>
          <w:tblCellMar>
            <w:top w:w="0" w:type="dxa"/>
            <w:left w:w="0" w:type="dxa"/>
            <w:bottom w:w="0" w:type="dxa"/>
            <w:right w:w="0"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设备名称</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技术参数需求</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单台月租金限价</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预测年累计租用数量</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预测年累计总租金</w:t>
            </w:r>
          </w:p>
        </w:tc>
      </w:tr>
      <w:tr>
        <w:tblPrEx>
          <w:tblLayout w:type="fixed"/>
          <w:tblCellMar>
            <w:top w:w="0" w:type="dxa"/>
            <w:left w:w="0" w:type="dxa"/>
            <w:bottom w:w="0" w:type="dxa"/>
            <w:right w:w="0" w:type="dxa"/>
          </w:tblCellMar>
        </w:tblPrEx>
        <w:trPr>
          <w:trHeight w:val="11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电脑平车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①自动剪线；②自动供油；③自动抬压脚；④自动倒回缝；⑤厚料型适用于做牛仔等中厚料缝制，薄料型适用于衬衣梭织、雪纺等薄料缝制。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380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18250 </w:t>
            </w:r>
          </w:p>
        </w:tc>
      </w:tr>
      <w:tr>
        <w:tblPrEx>
          <w:tblLayout w:type="fixed"/>
          <w:tblCellMar>
            <w:top w:w="0" w:type="dxa"/>
            <w:left w:w="0" w:type="dxa"/>
            <w:bottom w:w="0" w:type="dxa"/>
            <w:right w:w="0" w:type="dxa"/>
          </w:tblCellMar>
        </w:tblPrEx>
        <w:trPr>
          <w:trHeight w:val="142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电脑双针双跳机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①缝制速度:3000sti/min以上；②最大缝距:5mm；③针杆行程:33.4mm；④压脚上升量:手动:5.5mm/漆动:12mm；⑤自动剪线；⑥适用于牛仔等中厚料缝制；⑦电源:220V/50HZ。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726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123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89251 </w:t>
            </w:r>
          </w:p>
        </w:tc>
      </w:tr>
      <w:tr>
        <w:tblPrEx>
          <w:tblLayout w:type="fixed"/>
          <w:tblCellMar>
            <w:top w:w="0" w:type="dxa"/>
            <w:left w:w="0" w:type="dxa"/>
            <w:bottom w:w="0" w:type="dxa"/>
            <w:right w:w="0" w:type="dxa"/>
          </w:tblCellMar>
        </w:tblPrEx>
        <w:trPr>
          <w:trHeight w:val="11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电脑打枣机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①缝制范围：40X30mm；②最高缝速3000sti/min；③驱动方式：伺服电机;④自动供油；⑤自动剪线；⑥适用于牛仔、休闲服等中厚料缝制。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1680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55451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直驱三针锁链车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①链式线迹；②驱动方式：伺服电机；③自动抬压脚；④适用于牛仔、衬衣等梭织缝制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780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4683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直驱双针锁链车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①链式线迹；②驱动方式：伺服电机；③自动抬压脚；④适用于牛仔、衬衣等梭织缝制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745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22349 </w:t>
            </w:r>
          </w:p>
        </w:tc>
      </w:tr>
      <w:tr>
        <w:tblPrEx>
          <w:tblLayout w:type="fixed"/>
          <w:tblCellMar>
            <w:top w:w="0" w:type="dxa"/>
            <w:left w:w="0" w:type="dxa"/>
            <w:bottom w:w="0" w:type="dxa"/>
            <w:right w:w="0" w:type="dxa"/>
          </w:tblCellMar>
        </w:tblPrEx>
        <w:trPr>
          <w:trHeight w:val="57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啤机（电脑带防撞手）</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①直驱马达驱动；②带红外线防打手装置；③电压220V</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338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3046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橡筋车（万能针位）</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①带自动跳线功能；②针位：1/8；③配万能针位；④适用于牛仔等中厚料缝制；⑤针数≥25针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1671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75186 </w:t>
            </w:r>
          </w:p>
        </w:tc>
      </w:tr>
      <w:tr>
        <w:tblPrEx>
          <w:tblLayout w:type="fixed"/>
          <w:tblCellMar>
            <w:top w:w="0" w:type="dxa"/>
            <w:left w:w="0" w:type="dxa"/>
            <w:bottom w:w="0" w:type="dxa"/>
            <w:right w:w="0" w:type="dxa"/>
          </w:tblCellMar>
        </w:tblPrEx>
        <w:trPr>
          <w:trHeight w:val="57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电脑刀车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①自动剪线；②自动起压脚；③头部无油；④自动倒针；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635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47592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花样机（2210）</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①缝纫范围220*100MM②压脚高度22MM③最高转速2700sti/min；④智能系统，快捷方便；</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1941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51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98974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花样机（3020）</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①缝纫范围300*200MM②压脚高度22MM③最高转速2700sti/min；④智能系统，快捷方便；</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2158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32371 </w:t>
            </w:r>
          </w:p>
        </w:tc>
      </w:tr>
      <w:tr>
        <w:tblPrEx>
          <w:tblLayout w:type="fixed"/>
          <w:tblCellMar>
            <w:top w:w="0" w:type="dxa"/>
            <w:left w:w="0" w:type="dxa"/>
            <w:bottom w:w="0" w:type="dxa"/>
            <w:right w:w="0" w:type="dxa"/>
          </w:tblCellMar>
        </w:tblPrEx>
        <w:trPr>
          <w:trHeight w:val="34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模板机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1.线迹形式：锁式线；</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 最高缝纫速度：3000S.P.m；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 缝纫尺寸：≥X向*Y向1300*850MM；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 单个缝纫图案最大针数：≥60000针；</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 中压脚驱动方式：步进电机；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 中压脚行程：0-5MM；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7. 中压脚上升量：15MM；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8. 大压脚驱动方式：气动；行程：15MM；</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9. 程序识别方式：电子标签扫描识别；</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10.剪线方式：电机平刀</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3266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78384 </w:t>
            </w:r>
          </w:p>
        </w:tc>
      </w:tr>
      <w:tr>
        <w:tblPrEx>
          <w:tblLayout w:type="fixed"/>
          <w:tblCellMar>
            <w:top w:w="0" w:type="dxa"/>
            <w:left w:w="0" w:type="dxa"/>
            <w:bottom w:w="0" w:type="dxa"/>
            <w:right w:w="0" w:type="dxa"/>
          </w:tblCellMar>
        </w:tblPrEx>
        <w:trPr>
          <w:trHeight w:val="171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厚料埋夹车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①缝制速度:3000sti/min以上；②针数:双针；③针杆行程:28MM；④针幅:3.2mm、4.0mm、4.8mm、5.6mm、6.4mm；⑤压脚上升量:10MM；⑥自动供油，自动剪线；⑦适用于牛仔等中厚料缝制；⑧电源:220V/50HZ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1287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42467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DY车（同步车）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①电压220V；②高转速：2200转/分；③适用箱包、坐垫、转椅、手套等；④直驱马达驱动，6针重针；⑤单针单线</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388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17477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8B高车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①电压220V  50Hz；②最高缝速：1700sti/min；③压脚上升量：7.2-10mm；④适用于鞋子、箱、包等缝制</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597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5369 </w:t>
            </w:r>
          </w:p>
        </w:tc>
      </w:tr>
      <w:tr>
        <w:tblPrEx>
          <w:tblLayout w:type="fixed"/>
          <w:tblCellMar>
            <w:top w:w="0" w:type="dxa"/>
            <w:left w:w="0" w:type="dxa"/>
            <w:bottom w:w="0" w:type="dxa"/>
            <w:right w:w="0" w:type="dxa"/>
          </w:tblCellMar>
        </w:tblPrEx>
        <w:trPr>
          <w:trHeight w:val="11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电脑凤眼机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①缝制速度:1000-2500sti/min；②缝制长度:圆头锁眼8-42mm，直形钮孔5-42mm；③自动剪线；④适用于牛仔等中厚料缝制；⑤电源:220V/50HZ。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3034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54613 </w:t>
            </w:r>
          </w:p>
        </w:tc>
      </w:tr>
      <w:tr>
        <w:tblPrEx>
          <w:tblLayout w:type="fixed"/>
          <w:tblCellMar>
            <w:top w:w="0" w:type="dxa"/>
            <w:left w:w="0" w:type="dxa"/>
            <w:bottom w:w="0" w:type="dxa"/>
            <w:right w:w="0" w:type="dxa"/>
          </w:tblCellMar>
        </w:tblPrEx>
        <w:trPr>
          <w:trHeight w:val="142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电脑五线锁边车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①缝制速度:3000sti/min以上；②包边宽度:4.5mm；③自动抬压脚，高度:5.5mm；④自动供油，自动剪线；⑤适用于牛仔等中厚料缝制；⑥电源:220V/50HZ。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663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19894 </w:t>
            </w:r>
          </w:p>
        </w:tc>
      </w:tr>
      <w:tr>
        <w:tblPrEx>
          <w:tblLayout w:type="fixed"/>
          <w:tblCellMar>
            <w:top w:w="0" w:type="dxa"/>
            <w:left w:w="0" w:type="dxa"/>
            <w:bottom w:w="0" w:type="dxa"/>
            <w:right w:w="0" w:type="dxa"/>
          </w:tblCellMar>
        </w:tblPrEx>
        <w:trPr>
          <w:trHeight w:val="7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电脑四线锁边车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①缝制速度:3000sti/min以上；②包边宽度:4.5mm；③自动抬压脚，高度:5.5mm；④自动供油，自动剪线；⑤适用于牛仔等中厚料缝制；⑥电源:220V/50HZ。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663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39788 </w:t>
            </w:r>
          </w:p>
        </w:tc>
      </w:tr>
      <w:tr>
        <w:tblPrEx>
          <w:tblLayout w:type="fixed"/>
          <w:tblCellMar>
            <w:top w:w="0" w:type="dxa"/>
            <w:left w:w="0" w:type="dxa"/>
            <w:bottom w:w="0" w:type="dxa"/>
            <w:right w:w="0" w:type="dxa"/>
          </w:tblCellMar>
        </w:tblPrEx>
        <w:trPr>
          <w:trHeight w:val="11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三针六线锁边机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①针数：3针；②线数：6线；③自动抬压脚，高度:5.5mm；④自动供油，自动剪线；⑤适用于牛仔等中厚料缝制；⑥电源:220V/50HZ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914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24665 </w:t>
            </w:r>
          </w:p>
        </w:tc>
      </w:tr>
      <w:tr>
        <w:tblPrEx>
          <w:tblLayout w:type="fixed"/>
          <w:tblCellMar>
            <w:top w:w="0" w:type="dxa"/>
            <w:left w:w="0" w:type="dxa"/>
            <w:bottom w:w="0" w:type="dxa"/>
            <w:right w:w="0" w:type="dxa"/>
          </w:tblCellMar>
        </w:tblPrEx>
        <w:trPr>
          <w:trHeight w:val="142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冚车(大嘴)</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①缝制速度:3000sti/min以上；②线迹长度:0.7-3.8mm；③包边宽度:4mm；垂直；④自动抬压脚，高度:5.5mm；⑤差动比:0.7-2.0mm；⑥适用于牛仔等中厚料缝制；⑦电源:220V/50HZ。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1020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45901 </w:t>
            </w:r>
          </w:p>
        </w:tc>
      </w:tr>
      <w:tr>
        <w:tblPrEx>
          <w:tblLayout w:type="fixed"/>
          <w:tblCellMar>
            <w:top w:w="0" w:type="dxa"/>
            <w:left w:w="0" w:type="dxa"/>
            <w:bottom w:w="0" w:type="dxa"/>
            <w:right w:w="0" w:type="dxa"/>
          </w:tblCellMar>
        </w:tblPrEx>
        <w:trPr>
          <w:trHeight w:val="171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冚车(小嘴)</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81"/>
                <w:lang w:val="en-US" w:eastAsia="zh-CN" w:bidi="ar"/>
              </w:rPr>
              <w:t>①缝制速度:3000sti/min以上；②缝制样式:(双针</w:t>
            </w:r>
            <w:r>
              <w:rPr>
                <w:rFonts w:hint="eastAsia" w:ascii="宋体" w:hAnsi="宋体" w:eastAsia="宋体" w:cs="宋体"/>
                <w:i w:val="0"/>
                <w:color w:val="000000"/>
                <w:kern w:val="0"/>
                <w:sz w:val="24"/>
                <w:szCs w:val="24"/>
                <w:u w:val="none"/>
                <w:lang w:val="en-US" w:eastAsia="zh-CN" w:bidi="ar"/>
              </w:rPr>
              <w:t>•</w:t>
            </w:r>
            <w:r>
              <w:rPr>
                <w:rStyle w:val="81"/>
                <w:lang w:val="en-US" w:eastAsia="zh-CN" w:bidi="ar"/>
              </w:rPr>
              <w:t>3针〕双面装饰扁平缝；③针距长度:5.3mm；④针幅:两针3.2mm，4.8mm，三1针5.6mm，6.4mm；⑤供油方式:自动供油；⑥适用于牛仔等中厚料缝制；⑦电源:220V/50HZ。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1059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12712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四针六线冚车</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①针数：4针；②线数：6线；③直驱马达驱动；④最高缝速1500sti/min；⑤无痕拼缝</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1811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10863 </w:t>
            </w:r>
          </w:p>
        </w:tc>
      </w:tr>
      <w:tr>
        <w:tblPrEx>
          <w:tblLayout w:type="fixed"/>
          <w:tblCellMar>
            <w:top w:w="0" w:type="dxa"/>
            <w:left w:w="0" w:type="dxa"/>
            <w:bottom w:w="0" w:type="dxa"/>
            <w:right w:w="0" w:type="dxa"/>
          </w:tblCellMar>
        </w:tblPrEx>
        <w:trPr>
          <w:trHeight w:val="57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三针五线刀冚</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①半自动形式；②适用薄至中厚面料；③绷缝机线迹；④针数：3，线数：5；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1756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5268 </w:t>
            </w:r>
          </w:p>
        </w:tc>
      </w:tr>
      <w:tr>
        <w:tblPrEx>
          <w:tblLayout w:type="fixed"/>
          <w:tblCellMar>
            <w:top w:w="0" w:type="dxa"/>
            <w:left w:w="0" w:type="dxa"/>
            <w:bottom w:w="0" w:type="dxa"/>
            <w:right w:w="0" w:type="dxa"/>
          </w:tblCellMar>
        </w:tblPrEx>
        <w:trPr>
          <w:trHeight w:val="313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直眼机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缝制速度:3000sti/min以上；②针杆行程:34.6mm；③切刀尺寸:6.4-31.8mm；④套结宽幅:最大5mm；⑤锁眼缝长度:最大41mm；⑥针数:根据锁眼尺寸、缝距自动计算；⑦旋梭:DP型全回转旋梭；⑧自动抬压脚；⑨直接驱动方式:小型AC伺服马达；针摆驱动方式:脉冲马达驱动；切刀驱动方式:复动电磁铁驱动；送布驱动方式:通过脉冲马达间隔送布；⑩自动供油，自动剪线；⑾适用于牛仔等中厚料缝制；⑿电源220V/50HZ。</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1878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45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84492 </w:t>
            </w:r>
          </w:p>
        </w:tc>
      </w:tr>
      <w:tr>
        <w:tblPrEx>
          <w:tblLayout w:type="fixed"/>
          <w:tblCellMar>
            <w:top w:w="0" w:type="dxa"/>
            <w:left w:w="0" w:type="dxa"/>
            <w:bottom w:w="0" w:type="dxa"/>
            <w:right w:w="0" w:type="dxa"/>
          </w:tblCellMar>
        </w:tblPrEx>
        <w:trPr>
          <w:trHeight w:val="142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电脑人字车(万能机)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①电压220V  50Hz；②最高缝纫速度：2500转/分；③线数：2；④针距：35mm；⑤压脚提升量：手动8mm/膝控16mm；⑥送料方式：压脚和牙齿同步送料。</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880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29053 </w:t>
            </w:r>
          </w:p>
        </w:tc>
      </w:tr>
      <w:tr>
        <w:tblPrEx>
          <w:tblLayout w:type="fixed"/>
          <w:tblCellMar>
            <w:top w:w="0" w:type="dxa"/>
            <w:left w:w="0" w:type="dxa"/>
            <w:bottom w:w="0" w:type="dxa"/>
            <w:right w:w="0" w:type="dxa"/>
          </w:tblCellMar>
        </w:tblPrEx>
        <w:trPr>
          <w:trHeight w:val="85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全自动打钉机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①电压220V  50Hz；②钢合高度：950mm；③适用于钉打鞋类等金属双面鞋眼。</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1089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26128 </w:t>
            </w:r>
          </w:p>
        </w:tc>
      </w:tr>
      <w:tr>
        <w:tblPrEx>
          <w:tblLayout w:type="fixed"/>
          <w:tblCellMar>
            <w:top w:w="0" w:type="dxa"/>
            <w:left w:w="0" w:type="dxa"/>
            <w:bottom w:w="0" w:type="dxa"/>
            <w:right w:w="0" w:type="dxa"/>
          </w:tblCellMar>
        </w:tblPrEx>
        <w:trPr>
          <w:trHeight w:val="57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上领机</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适用针织圆领T恤生产</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自动上料、自动定位、自动松线器</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1569 </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18829 </w:t>
            </w:r>
          </w:p>
        </w:tc>
      </w:tr>
      <w:tr>
        <w:tblPrEx>
          <w:tblLayout w:type="fixed"/>
          <w:tblCellMar>
            <w:top w:w="0" w:type="dxa"/>
            <w:left w:w="0" w:type="dxa"/>
            <w:bottom w:w="0" w:type="dxa"/>
            <w:right w:w="0" w:type="dxa"/>
          </w:tblCellMar>
        </w:tblPrEx>
        <w:trPr>
          <w:trHeight w:val="5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2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861 </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963058 </w:t>
            </w:r>
          </w:p>
        </w:tc>
      </w:tr>
      <w:tr>
        <w:tblPrEx>
          <w:tblLayout w:type="fixed"/>
          <w:tblCellMar>
            <w:top w:w="0" w:type="dxa"/>
            <w:left w:w="0" w:type="dxa"/>
            <w:bottom w:w="0" w:type="dxa"/>
            <w:right w:w="0" w:type="dxa"/>
          </w:tblCellMar>
        </w:tblPrEx>
        <w:trPr>
          <w:trHeight w:val="5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说明</w:t>
            </w:r>
          </w:p>
        </w:tc>
        <w:tc>
          <w:tcPr>
            <w:tcW w:w="776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此表是根据各车间上报数量，预估全年累计租赁数量和费用，仅做为预算测算依据。由于市场的不确定性，在后续生产接单中，实际租赁数量会有变化，在实际结算时，以实际租赁数量和时间为准，不限于此表数量，但合同期内租赁费用总额不得超总预算963058元。</w:t>
            </w:r>
          </w:p>
        </w:tc>
      </w:tr>
    </w:tbl>
    <w:p>
      <w:pPr>
        <w:pStyle w:val="2"/>
        <w:rPr>
          <w:rFonts w:hint="eastAsia"/>
        </w:rPr>
      </w:pPr>
    </w:p>
    <w:p>
      <w:pPr>
        <w:pStyle w:val="12"/>
        <w:numPr>
          <w:ilvl w:val="0"/>
          <w:numId w:val="2"/>
        </w:numPr>
        <w:tabs>
          <w:tab w:val="left" w:pos="540"/>
        </w:tabs>
        <w:adjustRightInd w:val="0"/>
        <w:snapToGrid w:val="0"/>
        <w:spacing w:line="360" w:lineRule="auto"/>
        <w:ind w:left="0" w:firstLine="0"/>
        <w:rPr>
          <w:rFonts w:hint="eastAsia" w:ascii="仿宋" w:hAnsi="仿宋" w:eastAsia="仿宋" w:cs="仿宋"/>
          <w:b/>
          <w:bCs/>
          <w:color w:val="000000"/>
          <w:kern w:val="2"/>
          <w:sz w:val="30"/>
          <w:szCs w:val="30"/>
        </w:rPr>
      </w:pPr>
      <w:r>
        <w:rPr>
          <w:rFonts w:hint="eastAsia" w:ascii="仿宋" w:hAnsi="仿宋" w:eastAsia="仿宋" w:cs="仿宋"/>
          <w:b/>
          <w:bCs/>
          <w:color w:val="000000"/>
          <w:kern w:val="2"/>
          <w:sz w:val="30"/>
          <w:szCs w:val="30"/>
        </w:rPr>
        <w:t>相关要求</w:t>
      </w:r>
    </w:p>
    <w:p>
      <w:pPr>
        <w:numPr>
          <w:ilvl w:val="0"/>
          <w:numId w:val="5"/>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基本要求</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采购人必要时会到成交供应商的注册地及厂房进行考察，若考察发现成交供应商的车缝设备数量与本项目所需租赁的数量差异较大或车缝设备质量不能满足采购人要求的，将取消成交供应商的成交资格。</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供应商所出租的</w:t>
      </w:r>
      <w:r>
        <w:rPr>
          <w:rFonts w:hint="eastAsia" w:ascii="仿宋" w:hAnsi="仿宋" w:eastAsia="仿宋" w:cs="仿宋"/>
          <w:b w:val="0"/>
          <w:bCs w:val="0"/>
          <w:sz w:val="30"/>
          <w:szCs w:val="30"/>
          <w:lang w:eastAsia="zh-CN"/>
        </w:rPr>
        <w:t>缝纫</w:t>
      </w:r>
      <w:r>
        <w:rPr>
          <w:rFonts w:hint="eastAsia" w:ascii="仿宋" w:hAnsi="仿宋" w:eastAsia="仿宋" w:cs="仿宋"/>
          <w:b w:val="0"/>
          <w:bCs w:val="0"/>
          <w:sz w:val="30"/>
          <w:szCs w:val="30"/>
        </w:rPr>
        <w:t>设备出厂日期</w:t>
      </w:r>
      <w:r>
        <w:rPr>
          <w:rFonts w:hint="eastAsia" w:ascii="仿宋" w:hAnsi="仿宋" w:eastAsia="仿宋" w:cs="仿宋"/>
          <w:b w:val="0"/>
          <w:bCs w:val="0"/>
          <w:sz w:val="30"/>
          <w:szCs w:val="30"/>
          <w:lang w:eastAsia="zh-CN"/>
        </w:rPr>
        <w:t>（或采购日期）</w:t>
      </w:r>
      <w:r>
        <w:rPr>
          <w:rFonts w:hint="eastAsia" w:ascii="仿宋" w:hAnsi="仿宋" w:eastAsia="仿宋" w:cs="仿宋"/>
          <w:b w:val="0"/>
          <w:bCs w:val="0"/>
          <w:sz w:val="30"/>
          <w:szCs w:val="30"/>
        </w:rPr>
        <w:t>必须是在20</w:t>
      </w:r>
      <w:r>
        <w:rPr>
          <w:rFonts w:hint="eastAsia" w:ascii="仿宋" w:hAnsi="仿宋" w:eastAsia="仿宋" w:cs="仿宋"/>
          <w:b w:val="0"/>
          <w:bCs w:val="0"/>
          <w:sz w:val="30"/>
          <w:szCs w:val="30"/>
          <w:lang w:val="en-US" w:eastAsia="zh-CN"/>
        </w:rPr>
        <w:t>19</w:t>
      </w:r>
      <w:r>
        <w:rPr>
          <w:rFonts w:hint="eastAsia" w:ascii="仿宋" w:hAnsi="仿宋" w:eastAsia="仿宋" w:cs="仿宋"/>
          <w:b w:val="0"/>
          <w:bCs w:val="0"/>
          <w:sz w:val="30"/>
          <w:szCs w:val="30"/>
        </w:rPr>
        <w:t>年1月之后</w:t>
      </w:r>
      <w:r>
        <w:rPr>
          <w:rFonts w:hint="eastAsia" w:ascii="仿宋" w:hAnsi="仿宋" w:eastAsia="仿宋" w:cs="仿宋"/>
          <w:b w:val="0"/>
          <w:bCs w:val="0"/>
          <w:sz w:val="30"/>
          <w:szCs w:val="30"/>
          <w:lang w:eastAsia="zh-CN"/>
        </w:rPr>
        <w:t>，在采购人需查证时应提供相应的采购票据予以证明（发票或收据）</w:t>
      </w:r>
      <w:r>
        <w:rPr>
          <w:rFonts w:hint="eastAsia" w:ascii="仿宋" w:hAnsi="仿宋" w:eastAsia="仿宋" w:cs="仿宋"/>
          <w:b w:val="0"/>
          <w:bCs w:val="0"/>
          <w:sz w:val="30"/>
          <w:szCs w:val="30"/>
        </w:rPr>
        <w:t>。</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在合同期间内</w:t>
      </w:r>
      <w:r>
        <w:rPr>
          <w:rFonts w:hint="eastAsia" w:ascii="仿宋" w:hAnsi="仿宋" w:eastAsia="仿宋" w:cs="仿宋"/>
          <w:b w:val="0"/>
          <w:bCs w:val="0"/>
          <w:sz w:val="30"/>
          <w:szCs w:val="30"/>
          <w:lang w:eastAsia="zh-CN"/>
        </w:rPr>
        <w:t>，供应商</w:t>
      </w:r>
      <w:r>
        <w:rPr>
          <w:rFonts w:hint="eastAsia" w:ascii="仿宋" w:hAnsi="仿宋" w:eastAsia="仿宋" w:cs="仿宋"/>
          <w:b w:val="0"/>
          <w:bCs w:val="0"/>
          <w:sz w:val="30"/>
          <w:szCs w:val="30"/>
        </w:rPr>
        <w:t>收到采购人租机的通知后</w:t>
      </w:r>
      <w:r>
        <w:rPr>
          <w:rFonts w:hint="eastAsia" w:ascii="仿宋" w:hAnsi="仿宋" w:eastAsia="仿宋" w:cs="仿宋"/>
          <w:b w:val="0"/>
          <w:bCs w:val="0"/>
          <w:color w:val="auto"/>
          <w:sz w:val="30"/>
          <w:szCs w:val="30"/>
        </w:rPr>
        <w:t>3天内</w:t>
      </w:r>
      <w:r>
        <w:rPr>
          <w:rFonts w:hint="eastAsia" w:ascii="仿宋" w:hAnsi="仿宋" w:eastAsia="仿宋" w:cs="仿宋"/>
          <w:b w:val="0"/>
          <w:bCs w:val="0"/>
          <w:sz w:val="30"/>
          <w:szCs w:val="30"/>
        </w:rPr>
        <w:t>送达采购单位</w:t>
      </w:r>
      <w:r>
        <w:rPr>
          <w:rFonts w:hint="eastAsia" w:ascii="仿宋" w:hAnsi="仿宋" w:eastAsia="仿宋" w:cs="仿宋"/>
          <w:b w:val="0"/>
          <w:bCs w:val="0"/>
          <w:sz w:val="30"/>
          <w:szCs w:val="30"/>
          <w:lang w:eastAsia="zh-CN"/>
        </w:rPr>
        <w:t>。供应商要确保提供的设备能正常使用，满足采购人车间需求，如提供的设备不能正常使用，供应商接到采购人通知后，必须在</w:t>
      </w:r>
      <w:r>
        <w:rPr>
          <w:rFonts w:hint="eastAsia" w:ascii="仿宋" w:hAnsi="仿宋" w:eastAsia="仿宋" w:cs="仿宋"/>
          <w:b w:val="0"/>
          <w:bCs w:val="0"/>
          <w:sz w:val="30"/>
          <w:szCs w:val="30"/>
          <w:lang w:val="en-US" w:eastAsia="zh-CN"/>
        </w:rPr>
        <w:t>2天内将更换设备送达采购人车间，且该设备由采购人免费使用1个月，用来弥补因设备退换时间给采购人带来的损失；所有</w:t>
      </w:r>
      <w:r>
        <w:rPr>
          <w:rFonts w:hint="eastAsia" w:ascii="仿宋" w:hAnsi="仿宋" w:eastAsia="仿宋" w:cs="仿宋"/>
          <w:b w:val="0"/>
          <w:bCs w:val="0"/>
          <w:sz w:val="30"/>
          <w:szCs w:val="30"/>
        </w:rPr>
        <w:t>相关费用</w:t>
      </w:r>
      <w:r>
        <w:rPr>
          <w:rFonts w:hint="eastAsia" w:ascii="仿宋" w:hAnsi="仿宋" w:eastAsia="仿宋" w:cs="仿宋"/>
          <w:b w:val="0"/>
          <w:bCs w:val="0"/>
          <w:sz w:val="30"/>
          <w:szCs w:val="30"/>
          <w:lang w:eastAsia="zh-CN"/>
        </w:rPr>
        <w:t>均</w:t>
      </w:r>
      <w:r>
        <w:rPr>
          <w:rFonts w:hint="eastAsia" w:ascii="仿宋" w:hAnsi="仿宋" w:eastAsia="仿宋" w:cs="仿宋"/>
          <w:b w:val="0"/>
          <w:bCs w:val="0"/>
          <w:sz w:val="30"/>
          <w:szCs w:val="30"/>
        </w:rPr>
        <w:t>由供应商负责；</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供应商对所供应的设备必须严格把好质量关，必须保证其符合国家及相关行业规定的质量标准，必须是正厂原装正版机器设备，不得提供冒牌、劣质产品，因供应商供应不合格的、假冒伪劣、以次充好的商品而造成采购人安全事故等后果的，马上终止合同并追究相关法律责任。</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供应商确保按规定时间、按需按质配送到采购人指定地点（包含退还设备），供应商负责车辆运输、装卸、维修设备工作，若出现零配件损坏或机器无法正常使用或影响采购人生产效率等情况，供应商必须无条件及时更换。</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供应商不得转包，否则采购人有权单方面终止合同，由此造成的经济损失，由供应商自行负责。</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供应商进入采购人辖区内作业的工人限于男性，须遵纪守法，遵守采购人依法制定的各项规章制度,必须按采购人的规定办理相关证照和出入门禁手续，服从管理，不得从事任何与本职工作不相符的业务。受聘工人一旦有违规违纪违法现象，将被禁止进入采购人辖区内作业，涉嫌违法的，移交公安机关处理；</w:t>
      </w:r>
    </w:p>
    <w:p>
      <w:pPr>
        <w:pStyle w:val="77"/>
        <w:numPr>
          <w:ilvl w:val="0"/>
          <w:numId w:val="6"/>
        </w:numPr>
        <w:spacing w:line="360" w:lineRule="auto"/>
        <w:ind w:left="0" w:firstLine="0" w:firstLineChars="0"/>
        <w:rPr>
          <w:rFonts w:hint="eastAsia" w:ascii="仿宋" w:hAnsi="仿宋" w:eastAsia="仿宋" w:cs="仿宋"/>
          <w:b w:val="0"/>
          <w:bCs w:val="0"/>
          <w:color w:val="000000"/>
          <w:sz w:val="30"/>
          <w:szCs w:val="30"/>
          <w:lang w:val="en-GB"/>
        </w:rPr>
      </w:pPr>
      <w:r>
        <w:rPr>
          <w:rFonts w:hint="eastAsia" w:ascii="仿宋" w:hAnsi="仿宋" w:eastAsia="仿宋" w:cs="仿宋"/>
          <w:b w:val="0"/>
          <w:bCs w:val="0"/>
          <w:sz w:val="30"/>
          <w:szCs w:val="30"/>
        </w:rPr>
        <w:t>供应商若使用他人的专利权、商标权、其他知识产权或专有技术等，应由供应商承担由此产生的费用及后果。</w:t>
      </w:r>
    </w:p>
    <w:p>
      <w:pPr>
        <w:pStyle w:val="77"/>
        <w:numPr>
          <w:ilvl w:val="0"/>
          <w:numId w:val="6"/>
        </w:numPr>
        <w:spacing w:line="360" w:lineRule="auto"/>
        <w:ind w:left="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在租赁期内，设备的所有权属于供应商，采购人享有设备的使用权，但不得转让或作为财产抵押，未经供应商同意亦不得在设备上增加或拆除任何部件和迁移安装地点。供应商有权检查设备的使用和完好情况，采购人应提供方便。</w:t>
      </w:r>
    </w:p>
    <w:p>
      <w:pPr>
        <w:pStyle w:val="77"/>
        <w:numPr>
          <w:ilvl w:val="0"/>
          <w:numId w:val="6"/>
        </w:numPr>
        <w:spacing w:line="360" w:lineRule="auto"/>
        <w:ind w:left="0" w:firstLine="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采购人有设备需退还时，由采购人和供应商双方在现场检查设备完好情况，双方签名确认后由供应商自行运回。</w:t>
      </w:r>
    </w:p>
    <w:p>
      <w:pPr>
        <w:pStyle w:val="77"/>
        <w:numPr>
          <w:ilvl w:val="0"/>
          <w:numId w:val="6"/>
        </w:numPr>
        <w:spacing w:line="360" w:lineRule="auto"/>
        <w:ind w:left="0" w:firstLine="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若采购人认为租赁设备需要进行操作技能培训的，供应商应派驻技术人员到采购人车间开展操作技能培训。</w:t>
      </w:r>
    </w:p>
    <w:p>
      <w:pPr>
        <w:pStyle w:val="77"/>
        <w:numPr>
          <w:ilvl w:val="0"/>
          <w:numId w:val="6"/>
        </w:numPr>
        <w:spacing w:line="360" w:lineRule="auto"/>
        <w:ind w:left="0" w:firstLine="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color w:val="000000"/>
          <w:sz w:val="30"/>
          <w:szCs w:val="30"/>
          <w:lang w:eastAsia="zh-CN"/>
        </w:rPr>
        <w:t>采购人</w:t>
      </w:r>
      <w:r>
        <w:rPr>
          <w:rFonts w:hint="eastAsia" w:ascii="仿宋" w:hAnsi="仿宋" w:eastAsia="仿宋" w:cs="仿宋"/>
          <w:b w:val="0"/>
          <w:bCs w:val="0"/>
          <w:color w:val="000000"/>
          <w:sz w:val="30"/>
          <w:szCs w:val="30"/>
        </w:rPr>
        <w:t>与</w:t>
      </w:r>
      <w:r>
        <w:rPr>
          <w:rFonts w:hint="eastAsia" w:ascii="仿宋" w:hAnsi="仿宋" w:eastAsia="仿宋" w:cs="仿宋"/>
          <w:b w:val="0"/>
          <w:bCs w:val="0"/>
          <w:color w:val="000000"/>
          <w:sz w:val="30"/>
          <w:szCs w:val="30"/>
          <w:lang w:eastAsia="zh-CN"/>
        </w:rPr>
        <w:t>供应商</w:t>
      </w:r>
      <w:r>
        <w:rPr>
          <w:rFonts w:hint="eastAsia" w:ascii="仿宋" w:hAnsi="仿宋" w:eastAsia="仿宋" w:cs="仿宋"/>
          <w:b w:val="0"/>
          <w:bCs w:val="0"/>
          <w:color w:val="000000"/>
          <w:sz w:val="30"/>
          <w:szCs w:val="30"/>
        </w:rPr>
        <w:t>日常业务往来，以</w:t>
      </w:r>
      <w:r>
        <w:rPr>
          <w:rFonts w:hint="eastAsia" w:ascii="仿宋" w:hAnsi="仿宋" w:eastAsia="仿宋" w:cs="仿宋"/>
          <w:b w:val="0"/>
          <w:bCs w:val="0"/>
          <w:color w:val="000000"/>
          <w:sz w:val="30"/>
          <w:szCs w:val="30"/>
          <w:lang w:eastAsia="zh-CN"/>
        </w:rPr>
        <w:t>文件、</w:t>
      </w:r>
      <w:r>
        <w:rPr>
          <w:rFonts w:hint="eastAsia" w:ascii="仿宋" w:hAnsi="仿宋" w:eastAsia="仿宋" w:cs="仿宋"/>
          <w:b w:val="0"/>
          <w:bCs w:val="0"/>
          <w:color w:val="000000"/>
          <w:sz w:val="30"/>
          <w:szCs w:val="30"/>
        </w:rPr>
        <w:t>传真</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微信</w:t>
      </w:r>
      <w:r>
        <w:rPr>
          <w:rFonts w:hint="eastAsia" w:ascii="仿宋" w:hAnsi="仿宋" w:eastAsia="仿宋" w:cs="仿宋"/>
          <w:b w:val="0"/>
          <w:bCs w:val="0"/>
          <w:color w:val="000000"/>
          <w:sz w:val="30"/>
          <w:szCs w:val="30"/>
          <w:lang w:eastAsia="zh-CN"/>
        </w:rPr>
        <w:t>等</w:t>
      </w:r>
      <w:r>
        <w:rPr>
          <w:rFonts w:hint="eastAsia" w:ascii="仿宋" w:hAnsi="仿宋" w:eastAsia="仿宋" w:cs="仿宋"/>
          <w:b w:val="0"/>
          <w:bCs w:val="0"/>
          <w:color w:val="000000"/>
          <w:sz w:val="30"/>
          <w:szCs w:val="30"/>
        </w:rPr>
        <w:t>方式，</w:t>
      </w:r>
      <w:r>
        <w:rPr>
          <w:rFonts w:hint="eastAsia" w:ascii="仿宋" w:hAnsi="仿宋" w:eastAsia="仿宋" w:cs="仿宋"/>
          <w:b w:val="0"/>
          <w:bCs w:val="0"/>
          <w:color w:val="000000"/>
          <w:sz w:val="30"/>
          <w:szCs w:val="30"/>
          <w:lang w:eastAsia="zh-CN"/>
        </w:rPr>
        <w:t>所有传送的资料</w:t>
      </w:r>
      <w:r>
        <w:rPr>
          <w:rFonts w:hint="eastAsia" w:ascii="仿宋" w:hAnsi="仿宋" w:eastAsia="仿宋" w:cs="仿宋"/>
          <w:b w:val="0"/>
          <w:bCs w:val="0"/>
          <w:color w:val="000000"/>
          <w:sz w:val="30"/>
          <w:szCs w:val="30"/>
        </w:rPr>
        <w:t>必须加盖</w:t>
      </w:r>
      <w:r>
        <w:rPr>
          <w:rFonts w:hint="eastAsia" w:ascii="仿宋" w:hAnsi="仿宋" w:eastAsia="仿宋" w:cs="仿宋"/>
          <w:b w:val="0"/>
          <w:bCs w:val="0"/>
          <w:color w:val="000000"/>
          <w:sz w:val="30"/>
          <w:szCs w:val="30"/>
          <w:lang w:eastAsia="zh-CN"/>
        </w:rPr>
        <w:t>供应商</w:t>
      </w:r>
      <w:r>
        <w:rPr>
          <w:rFonts w:hint="eastAsia" w:ascii="仿宋" w:hAnsi="仿宋" w:eastAsia="仿宋" w:cs="仿宋"/>
          <w:b w:val="0"/>
          <w:bCs w:val="0"/>
          <w:color w:val="000000"/>
          <w:sz w:val="30"/>
          <w:szCs w:val="30"/>
        </w:rPr>
        <w:t>公司印章，</w:t>
      </w:r>
      <w:r>
        <w:rPr>
          <w:rFonts w:hint="eastAsia" w:ascii="仿宋" w:hAnsi="仿宋" w:eastAsia="仿宋" w:cs="仿宋"/>
          <w:b w:val="0"/>
          <w:bCs w:val="0"/>
          <w:color w:val="000000"/>
          <w:sz w:val="30"/>
          <w:szCs w:val="30"/>
          <w:lang w:eastAsia="zh-CN"/>
        </w:rPr>
        <w:t>采购人公司</w:t>
      </w:r>
      <w:r>
        <w:rPr>
          <w:rFonts w:hint="eastAsia" w:ascii="仿宋" w:hAnsi="仿宋" w:eastAsia="仿宋" w:cs="仿宋"/>
          <w:b w:val="0"/>
          <w:bCs w:val="0"/>
          <w:color w:val="000000"/>
          <w:sz w:val="30"/>
          <w:szCs w:val="30"/>
        </w:rPr>
        <w:t>加盖“生产厂”或“生产经营部”公章</w:t>
      </w:r>
      <w:r>
        <w:rPr>
          <w:rFonts w:hint="eastAsia" w:ascii="仿宋" w:hAnsi="仿宋" w:eastAsia="仿宋" w:cs="仿宋"/>
          <w:b w:val="0"/>
          <w:bCs w:val="0"/>
          <w:color w:val="000000"/>
          <w:sz w:val="30"/>
          <w:szCs w:val="30"/>
          <w:lang w:eastAsia="zh-CN"/>
        </w:rPr>
        <w:t>，方可</w:t>
      </w:r>
      <w:r>
        <w:rPr>
          <w:rFonts w:hint="eastAsia" w:ascii="仿宋" w:hAnsi="仿宋" w:eastAsia="仿宋" w:cs="仿宋"/>
          <w:b w:val="0"/>
          <w:bCs w:val="0"/>
          <w:color w:val="000000"/>
          <w:sz w:val="30"/>
          <w:szCs w:val="30"/>
        </w:rPr>
        <w:t>视为有效。</w:t>
      </w:r>
    </w:p>
    <w:p>
      <w:pPr>
        <w:numPr>
          <w:ilvl w:val="0"/>
          <w:numId w:val="5"/>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预算费用要求</w:t>
      </w:r>
    </w:p>
    <w:p>
      <w:p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highlight w:val="none"/>
        </w:rPr>
        <w:t>预算总金额为</w:t>
      </w:r>
      <w:r>
        <w:rPr>
          <w:rFonts w:hint="eastAsia" w:ascii="仿宋" w:hAnsi="仿宋" w:eastAsia="仿宋" w:cs="仿宋"/>
          <w:b w:val="0"/>
          <w:bCs w:val="0"/>
          <w:color w:val="000000"/>
          <w:spacing w:val="0"/>
          <w:kern w:val="2"/>
          <w:sz w:val="30"/>
          <w:szCs w:val="30"/>
          <w:highlight w:val="none"/>
        </w:rPr>
        <w:t>人民币</w:t>
      </w:r>
      <w:r>
        <w:rPr>
          <w:rFonts w:hint="eastAsia" w:ascii="仿宋" w:hAnsi="仿宋" w:eastAsia="仿宋" w:cs="仿宋"/>
          <w:i w:val="0"/>
          <w:color w:val="000000"/>
          <w:kern w:val="0"/>
          <w:sz w:val="24"/>
          <w:szCs w:val="24"/>
          <w:u w:val="none"/>
          <w:lang w:val="en-US" w:eastAsia="zh-CN" w:bidi="ar"/>
        </w:rPr>
        <w:t>963058</w:t>
      </w:r>
      <w:r>
        <w:rPr>
          <w:rFonts w:hint="eastAsia" w:ascii="仿宋" w:hAnsi="仿宋" w:eastAsia="仿宋" w:cs="仿宋"/>
          <w:b w:val="0"/>
          <w:bCs w:val="0"/>
          <w:color w:val="000000"/>
          <w:spacing w:val="0"/>
          <w:kern w:val="2"/>
          <w:sz w:val="30"/>
          <w:szCs w:val="30"/>
          <w:highlight w:val="none"/>
        </w:rPr>
        <w:t>元</w:t>
      </w:r>
      <w:r>
        <w:rPr>
          <w:rFonts w:hint="eastAsia" w:ascii="仿宋" w:hAnsi="仿宋" w:eastAsia="仿宋" w:cs="仿宋"/>
          <w:b w:val="0"/>
          <w:bCs w:val="0"/>
          <w:color w:val="000000"/>
          <w:spacing w:val="0"/>
          <w:kern w:val="2"/>
          <w:sz w:val="30"/>
          <w:szCs w:val="30"/>
          <w:highlight w:val="none"/>
          <w:lang w:eastAsia="zh-CN"/>
        </w:rPr>
        <w:t>以内，</w:t>
      </w:r>
      <w:r>
        <w:rPr>
          <w:rFonts w:hint="eastAsia" w:ascii="仿宋" w:hAnsi="仿宋" w:eastAsia="仿宋" w:cs="仿宋"/>
          <w:b w:val="0"/>
          <w:bCs w:val="0"/>
          <w:sz w:val="30"/>
          <w:szCs w:val="30"/>
          <w:highlight w:val="none"/>
        </w:rPr>
        <w:t>预算费用包含租赁服务期间</w:t>
      </w:r>
      <w:r>
        <w:rPr>
          <w:rFonts w:hint="eastAsia" w:ascii="仿宋" w:hAnsi="仿宋" w:eastAsia="仿宋" w:cs="仿宋"/>
          <w:b w:val="0"/>
          <w:bCs w:val="0"/>
          <w:sz w:val="30"/>
          <w:szCs w:val="30"/>
        </w:rPr>
        <w:t>车缝设备的租金、税金、人工、装卸、维修、保养、零配件损耗、运输等全部成本费用。</w:t>
      </w:r>
    </w:p>
    <w:p>
      <w:pPr>
        <w:numPr>
          <w:ilvl w:val="0"/>
          <w:numId w:val="5"/>
        </w:numPr>
        <w:spacing w:line="360" w:lineRule="auto"/>
        <w:rPr>
          <w:rFonts w:hint="eastAsia" w:ascii="仿宋" w:hAnsi="仿宋" w:eastAsia="仿宋" w:cs="仿宋"/>
          <w:b w:val="0"/>
          <w:bCs w:val="0"/>
          <w:sz w:val="30"/>
          <w:szCs w:val="30"/>
        </w:rPr>
      </w:pPr>
      <w:r>
        <w:rPr>
          <w:rFonts w:hint="eastAsia" w:ascii="仿宋" w:hAnsi="仿宋" w:eastAsia="仿宋" w:cs="仿宋"/>
          <w:b w:val="0"/>
          <w:bCs w:val="0"/>
          <w:sz w:val="30"/>
          <w:szCs w:val="30"/>
        </w:rPr>
        <w:t>履约保证金</w:t>
      </w:r>
    </w:p>
    <w:p>
      <w:pPr>
        <w:numPr>
          <w:ilvl w:val="0"/>
          <w:numId w:val="7"/>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sz w:val="30"/>
          <w:szCs w:val="30"/>
          <w:lang w:eastAsia="zh-CN"/>
        </w:rPr>
        <w:t>中标结果公示</w:t>
      </w:r>
      <w:r>
        <w:rPr>
          <w:rFonts w:hint="eastAsia" w:ascii="仿宋" w:hAnsi="仿宋" w:eastAsia="仿宋" w:cs="仿宋"/>
          <w:b w:val="0"/>
          <w:bCs w:val="0"/>
          <w:sz w:val="30"/>
          <w:szCs w:val="30"/>
        </w:rPr>
        <w:t>后五个工作日，成交供应商需缴纳</w:t>
      </w:r>
      <w:r>
        <w:rPr>
          <w:rFonts w:hint="eastAsia" w:ascii="仿宋" w:hAnsi="仿宋" w:eastAsia="仿宋" w:cs="仿宋"/>
          <w:b w:val="0"/>
          <w:bCs w:val="0"/>
          <w:sz w:val="30"/>
          <w:szCs w:val="30"/>
          <w:lang w:eastAsia="zh-CN"/>
        </w:rPr>
        <w:t>预算</w:t>
      </w:r>
      <w:r>
        <w:rPr>
          <w:rFonts w:hint="eastAsia" w:ascii="仿宋" w:hAnsi="仿宋" w:eastAsia="仿宋" w:cs="仿宋"/>
          <w:b w:val="0"/>
          <w:bCs w:val="0"/>
          <w:sz w:val="30"/>
          <w:szCs w:val="30"/>
        </w:rPr>
        <w:t>金额的5%作为履约保证金。</w:t>
      </w:r>
    </w:p>
    <w:p>
      <w:pPr>
        <w:numPr>
          <w:ilvl w:val="0"/>
          <w:numId w:val="7"/>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退还说明：在成交人完成其合同义务，包括任何保证义务，无其他违约事项的情况下，</w:t>
      </w:r>
      <w:r>
        <w:rPr>
          <w:rFonts w:hint="eastAsia" w:ascii="仿宋" w:hAnsi="仿宋" w:eastAsia="仿宋" w:cs="仿宋"/>
          <w:b w:val="0"/>
          <w:bCs w:val="0"/>
          <w:sz w:val="30"/>
          <w:szCs w:val="30"/>
          <w:lang w:val="en-GB"/>
        </w:rPr>
        <w:t>采购租赁期结束后</w:t>
      </w:r>
      <w:r>
        <w:rPr>
          <w:rFonts w:hint="eastAsia" w:ascii="仿宋" w:hAnsi="仿宋" w:eastAsia="仿宋" w:cs="仿宋"/>
          <w:b w:val="0"/>
          <w:bCs w:val="0"/>
          <w:kern w:val="0"/>
          <w:sz w:val="30"/>
          <w:szCs w:val="30"/>
        </w:rPr>
        <w:t>，由成交人提出申请，采购人一次性无息退还保证金。</w:t>
      </w:r>
    </w:p>
    <w:p>
      <w:pPr>
        <w:numPr>
          <w:ilvl w:val="0"/>
          <w:numId w:val="7"/>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发生以下情形，经调查属实的，每次扣除</w:t>
      </w:r>
      <w:r>
        <w:rPr>
          <w:rFonts w:hint="eastAsia" w:ascii="仿宋" w:hAnsi="仿宋" w:eastAsia="仿宋" w:cs="仿宋"/>
          <w:b w:val="0"/>
          <w:bCs w:val="0"/>
          <w:kern w:val="0"/>
          <w:sz w:val="30"/>
          <w:szCs w:val="30"/>
          <w:u w:val="single"/>
          <w:lang w:val="en-US" w:eastAsia="zh-CN"/>
        </w:rPr>
        <w:t>10</w:t>
      </w:r>
      <w:r>
        <w:rPr>
          <w:rFonts w:hint="eastAsia" w:ascii="仿宋" w:hAnsi="仿宋" w:eastAsia="仿宋" w:cs="仿宋"/>
          <w:b w:val="0"/>
          <w:bCs w:val="0"/>
          <w:kern w:val="0"/>
          <w:sz w:val="30"/>
          <w:szCs w:val="30"/>
          <w:u w:val="single"/>
        </w:rPr>
        <w:t>%</w:t>
      </w:r>
      <w:r>
        <w:rPr>
          <w:rFonts w:hint="eastAsia" w:ascii="仿宋" w:hAnsi="仿宋" w:eastAsia="仿宋" w:cs="仿宋"/>
          <w:b w:val="0"/>
          <w:bCs w:val="0"/>
          <w:kern w:val="0"/>
          <w:sz w:val="30"/>
          <w:szCs w:val="30"/>
        </w:rPr>
        <w:t>履约保证金：</w:t>
      </w:r>
    </w:p>
    <w:p>
      <w:pPr>
        <w:numPr>
          <w:ilvl w:val="0"/>
          <w:numId w:val="8"/>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sz w:val="30"/>
          <w:szCs w:val="30"/>
        </w:rPr>
        <w:t>未按采购人采购需求规定的服务时间或服务周期提供服务的(提前三天与采购人协商，</w:t>
      </w:r>
      <w:bookmarkStart w:id="0" w:name="_GoBack"/>
      <w:bookmarkEnd w:id="0"/>
      <w:r>
        <w:rPr>
          <w:rFonts w:hint="eastAsia" w:ascii="仿宋" w:hAnsi="仿宋" w:eastAsia="仿宋" w:cs="仿宋"/>
          <w:b w:val="0"/>
          <w:bCs w:val="0"/>
          <w:sz w:val="30"/>
          <w:szCs w:val="30"/>
        </w:rPr>
        <w:t>且未影响采购人正常开展工作的除外）</w:t>
      </w:r>
      <w:r>
        <w:rPr>
          <w:rFonts w:hint="eastAsia" w:ascii="仿宋" w:hAnsi="仿宋" w:eastAsia="仿宋" w:cs="仿宋"/>
          <w:b w:val="0"/>
          <w:bCs w:val="0"/>
          <w:kern w:val="0"/>
          <w:sz w:val="30"/>
          <w:szCs w:val="30"/>
        </w:rPr>
        <w:t>；</w:t>
      </w:r>
    </w:p>
    <w:p>
      <w:pPr>
        <w:numPr>
          <w:ilvl w:val="0"/>
          <w:numId w:val="8"/>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sz w:val="30"/>
          <w:szCs w:val="30"/>
        </w:rPr>
        <w:t>服务过程中，</w:t>
      </w:r>
      <w:r>
        <w:rPr>
          <w:rFonts w:hint="eastAsia" w:ascii="仿宋" w:hAnsi="仿宋" w:eastAsia="仿宋" w:cs="仿宋"/>
          <w:b w:val="0"/>
          <w:bCs w:val="0"/>
          <w:kern w:val="0"/>
          <w:sz w:val="30"/>
          <w:szCs w:val="30"/>
        </w:rPr>
        <w:t>租赁的货物出现质量等问题，</w:t>
      </w:r>
      <w:r>
        <w:rPr>
          <w:rFonts w:hint="eastAsia" w:ascii="仿宋" w:hAnsi="仿宋" w:eastAsia="仿宋" w:cs="仿宋"/>
          <w:b w:val="0"/>
          <w:bCs w:val="0"/>
          <w:kern w:val="0"/>
          <w:sz w:val="30"/>
          <w:szCs w:val="30"/>
          <w:lang w:eastAsia="zh-CN"/>
        </w:rPr>
        <w:t>供应商</w:t>
      </w:r>
      <w:r>
        <w:rPr>
          <w:rFonts w:hint="eastAsia" w:ascii="仿宋" w:hAnsi="仿宋" w:eastAsia="仿宋" w:cs="仿宋"/>
          <w:b w:val="0"/>
          <w:bCs w:val="0"/>
          <w:kern w:val="0"/>
          <w:sz w:val="30"/>
          <w:szCs w:val="30"/>
        </w:rPr>
        <w:t>不积极配合查找原因，不及时反馈处理结果；</w:t>
      </w:r>
    </w:p>
    <w:p>
      <w:pPr>
        <w:numPr>
          <w:ilvl w:val="0"/>
          <w:numId w:val="8"/>
        </w:numPr>
        <w:spacing w:line="360" w:lineRule="auto"/>
        <w:ind w:left="0" w:firstLine="0"/>
        <w:rPr>
          <w:rFonts w:hint="eastAsia" w:ascii="仿宋" w:hAnsi="仿宋" w:eastAsia="仿宋" w:cs="仿宋"/>
          <w:b w:val="0"/>
          <w:bCs w:val="0"/>
          <w:sz w:val="30"/>
          <w:szCs w:val="30"/>
        </w:rPr>
      </w:pPr>
      <w:r>
        <w:rPr>
          <w:rFonts w:hint="eastAsia" w:ascii="仿宋" w:hAnsi="仿宋" w:eastAsia="仿宋" w:cs="仿宋"/>
          <w:b w:val="0"/>
          <w:bCs w:val="0"/>
          <w:sz w:val="30"/>
          <w:szCs w:val="30"/>
        </w:rPr>
        <w:t>供应商未完全按采购人需求提供服务，影响采购人正常工作开展的</w:t>
      </w:r>
      <w:r>
        <w:rPr>
          <w:rFonts w:hint="eastAsia" w:ascii="仿宋" w:hAnsi="仿宋" w:eastAsia="仿宋" w:cs="仿宋"/>
          <w:b w:val="0"/>
          <w:bCs w:val="0"/>
          <w:kern w:val="0"/>
          <w:sz w:val="30"/>
          <w:szCs w:val="30"/>
        </w:rPr>
        <w:t>；</w:t>
      </w:r>
    </w:p>
    <w:p>
      <w:pPr>
        <w:numPr>
          <w:ilvl w:val="0"/>
          <w:numId w:val="8"/>
        </w:numPr>
        <w:spacing w:line="360" w:lineRule="auto"/>
        <w:ind w:left="0" w:firstLine="0"/>
        <w:rPr>
          <w:rFonts w:hint="eastAsia" w:ascii="仿宋" w:hAnsi="仿宋" w:eastAsia="仿宋" w:cs="仿宋"/>
          <w:b w:val="0"/>
          <w:bCs w:val="0"/>
          <w:sz w:val="30"/>
          <w:szCs w:val="30"/>
        </w:rPr>
      </w:pPr>
      <w:r>
        <w:rPr>
          <w:rFonts w:hint="eastAsia" w:ascii="仿宋" w:hAnsi="仿宋" w:eastAsia="仿宋" w:cs="仿宋"/>
          <w:b w:val="0"/>
          <w:bCs w:val="0"/>
          <w:sz w:val="30"/>
          <w:szCs w:val="30"/>
        </w:rPr>
        <w:t>供应商未按承诺提供相关后续关联服务的；</w:t>
      </w:r>
    </w:p>
    <w:p>
      <w:pPr>
        <w:numPr>
          <w:ilvl w:val="0"/>
          <w:numId w:val="8"/>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组织机构发生调整，或经营场所、联系人、联系方式变更，未及时通知采购人业务部门，造成无法及时联系；</w:t>
      </w:r>
    </w:p>
    <w:p>
      <w:pPr>
        <w:numPr>
          <w:ilvl w:val="0"/>
          <w:numId w:val="8"/>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成交人提前终止合同，需提前一个月向采购人提出申请，并一次性扣除全部履约保证金；如果少于一个月提出申请，将一次性扣除全部履约保证金后还要赔偿采购人损失，损失金额根据采购实际情况核算。成交人要充分考虑自己的经营成本和经营风险。</w:t>
      </w:r>
    </w:p>
    <w:p>
      <w:pPr>
        <w:numPr>
          <w:ilvl w:val="0"/>
          <w:numId w:val="7"/>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color w:val="000000"/>
          <w:sz w:val="30"/>
          <w:szCs w:val="30"/>
        </w:rPr>
        <w:t>若同时出现上述履约保证金扣除情形，则按扣除数额最大的情形执行，同时出现多种扣除情形的累计扣除履约保证金。</w:t>
      </w:r>
    </w:p>
    <w:p>
      <w:pPr>
        <w:numPr>
          <w:ilvl w:val="0"/>
          <w:numId w:val="7"/>
        </w:numPr>
        <w:spacing w:line="360" w:lineRule="auto"/>
        <w:ind w:left="0" w:firstLine="0"/>
        <w:rPr>
          <w:rFonts w:hint="eastAsia" w:ascii="仿宋" w:hAnsi="仿宋" w:eastAsia="仿宋" w:cs="仿宋"/>
          <w:b w:val="0"/>
          <w:bCs w:val="0"/>
          <w:kern w:val="0"/>
          <w:sz w:val="30"/>
          <w:szCs w:val="30"/>
        </w:rPr>
      </w:pPr>
      <w:r>
        <w:rPr>
          <w:rFonts w:hint="eastAsia" w:ascii="仿宋" w:hAnsi="仿宋" w:eastAsia="仿宋" w:cs="仿宋"/>
          <w:b w:val="0"/>
          <w:bCs w:val="0"/>
          <w:sz w:val="30"/>
          <w:szCs w:val="30"/>
        </w:rPr>
        <w:t>如在合同执行期间因成交人违约导致履约保证金部分扣除，成交人需在五个工作日内将扣除的履约保证金补齐。</w:t>
      </w:r>
    </w:p>
    <w:p>
      <w:pPr>
        <w:numPr>
          <w:ilvl w:val="0"/>
          <w:numId w:val="5"/>
        </w:numPr>
        <w:spacing w:line="360" w:lineRule="auto"/>
        <w:rPr>
          <w:rFonts w:hint="eastAsia" w:ascii="仿宋" w:hAnsi="仿宋" w:eastAsia="仿宋" w:cs="仿宋"/>
          <w:b w:val="0"/>
          <w:bCs w:val="0"/>
          <w:sz w:val="30"/>
          <w:szCs w:val="30"/>
          <w:lang w:val="en-GB"/>
        </w:rPr>
      </w:pPr>
      <w:r>
        <w:rPr>
          <w:rFonts w:hint="eastAsia" w:ascii="仿宋" w:hAnsi="仿宋" w:eastAsia="仿宋" w:cs="仿宋"/>
          <w:b w:val="0"/>
          <w:bCs w:val="0"/>
          <w:sz w:val="30"/>
          <w:szCs w:val="30"/>
          <w:lang w:val="en-GB"/>
        </w:rPr>
        <w:t>付款方式</w:t>
      </w:r>
    </w:p>
    <w:p>
      <w:pPr>
        <w:pStyle w:val="28"/>
        <w:numPr>
          <w:ilvl w:val="3"/>
          <w:numId w:val="9"/>
        </w:numPr>
        <w:spacing w:line="360" w:lineRule="auto"/>
        <w:rPr>
          <w:rFonts w:hint="eastAsia" w:ascii="仿宋" w:hAnsi="仿宋" w:eastAsia="仿宋" w:cs="仿宋"/>
          <w:b w:val="0"/>
          <w:bCs w:val="0"/>
          <w:color w:val="000000"/>
          <w:kern w:val="2"/>
          <w:sz w:val="30"/>
          <w:szCs w:val="30"/>
        </w:rPr>
      </w:pPr>
      <w:r>
        <w:rPr>
          <w:rFonts w:hint="eastAsia" w:ascii="仿宋" w:hAnsi="仿宋" w:eastAsia="仿宋" w:cs="仿宋"/>
          <w:b w:val="0"/>
          <w:bCs w:val="0"/>
          <w:color w:val="000000"/>
          <w:kern w:val="2"/>
          <w:sz w:val="30"/>
          <w:szCs w:val="30"/>
          <w:highlight w:val="none"/>
        </w:rPr>
        <w:t>按实际租赁数量每</w:t>
      </w:r>
      <w:r>
        <w:rPr>
          <w:rFonts w:hint="eastAsia" w:ascii="仿宋" w:hAnsi="仿宋" w:eastAsia="仿宋" w:cs="仿宋"/>
          <w:b w:val="0"/>
          <w:bCs w:val="0"/>
          <w:color w:val="000000"/>
          <w:kern w:val="2"/>
          <w:sz w:val="30"/>
          <w:szCs w:val="30"/>
          <w:highlight w:val="none"/>
          <w:lang w:eastAsia="zh-CN"/>
        </w:rPr>
        <w:t>月</w:t>
      </w:r>
      <w:r>
        <w:rPr>
          <w:rFonts w:hint="eastAsia" w:ascii="仿宋" w:hAnsi="仿宋" w:eastAsia="仿宋" w:cs="仿宋"/>
          <w:b w:val="0"/>
          <w:bCs w:val="0"/>
          <w:color w:val="000000"/>
          <w:kern w:val="2"/>
          <w:sz w:val="30"/>
          <w:szCs w:val="30"/>
          <w:highlight w:val="none"/>
        </w:rPr>
        <w:t>结算一次；设备租期不足一个月按日计算租赁费用（租赁费用=月租金÷当月总天数×实际租用天数）；供应</w:t>
      </w:r>
      <w:r>
        <w:rPr>
          <w:rFonts w:hint="eastAsia" w:ascii="仿宋" w:hAnsi="仿宋" w:eastAsia="仿宋" w:cs="仿宋"/>
          <w:b w:val="0"/>
          <w:bCs w:val="0"/>
          <w:color w:val="000000"/>
          <w:kern w:val="2"/>
          <w:sz w:val="30"/>
          <w:szCs w:val="30"/>
        </w:rPr>
        <w:t>商凭以下有效文件与采购人结算：</w:t>
      </w:r>
    </w:p>
    <w:p>
      <w:pPr>
        <w:numPr>
          <w:ilvl w:val="0"/>
          <w:numId w:val="10"/>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合同复印件； </w:t>
      </w:r>
    </w:p>
    <w:p>
      <w:pPr>
        <w:numPr>
          <w:ilvl w:val="0"/>
          <w:numId w:val="10"/>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供应商开具的增值税专用发票； </w:t>
      </w:r>
    </w:p>
    <w:p>
      <w:pPr>
        <w:numPr>
          <w:ilvl w:val="0"/>
          <w:numId w:val="10"/>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租赁设备的送货单、</w:t>
      </w:r>
      <w:r>
        <w:rPr>
          <w:rFonts w:hint="eastAsia" w:ascii="仿宋" w:hAnsi="仿宋" w:eastAsia="仿宋" w:cs="仿宋"/>
          <w:b w:val="0"/>
          <w:bCs w:val="0"/>
          <w:color w:val="000000"/>
          <w:sz w:val="30"/>
          <w:szCs w:val="30"/>
          <w:lang w:eastAsia="zh-CN"/>
        </w:rPr>
        <w:t>月</w:t>
      </w:r>
      <w:r>
        <w:rPr>
          <w:rFonts w:hint="eastAsia" w:ascii="仿宋" w:hAnsi="仿宋" w:eastAsia="仿宋" w:cs="仿宋"/>
          <w:b w:val="0"/>
          <w:bCs w:val="0"/>
          <w:color w:val="000000"/>
          <w:sz w:val="30"/>
          <w:szCs w:val="30"/>
        </w:rPr>
        <w:t>结算清单等（加盖供应商公章，采购人、接收人签名确认、盖章）；</w:t>
      </w:r>
    </w:p>
    <w:p>
      <w:pPr>
        <w:numPr>
          <w:ilvl w:val="0"/>
          <w:numId w:val="10"/>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成交通知书 </w:t>
      </w:r>
    </w:p>
    <w:p>
      <w:pPr>
        <w:pStyle w:val="28"/>
        <w:numPr>
          <w:ilvl w:val="3"/>
          <w:numId w:val="9"/>
        </w:numPr>
        <w:spacing w:line="360" w:lineRule="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结算方式：公对公账户转账结算（银行转账）。 </w:t>
      </w:r>
    </w:p>
    <w:p>
      <w:pPr>
        <w:numPr>
          <w:ilvl w:val="0"/>
          <w:numId w:val="11"/>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付款方：采购人；收款方：供应商。</w:t>
      </w:r>
    </w:p>
    <w:p>
      <w:pPr>
        <w:numPr>
          <w:ilvl w:val="0"/>
          <w:numId w:val="11"/>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开具发票：供应商收款时必须向采购人提供有效增值税专用发票。  </w:t>
      </w:r>
    </w:p>
    <w:p>
      <w:pPr>
        <w:numPr>
          <w:ilvl w:val="0"/>
          <w:numId w:val="11"/>
        </w:numPr>
        <w:spacing w:line="360" w:lineRule="auto"/>
        <w:jc w:val="lef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收款方、出具发票方、合同乙方均必须与成交供应商名称一致。   </w:t>
      </w:r>
    </w:p>
    <w:p>
      <w:pPr>
        <w:pStyle w:val="28"/>
        <w:numPr>
          <w:ilvl w:val="3"/>
          <w:numId w:val="9"/>
        </w:numPr>
        <w:spacing w:line="360" w:lineRule="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付款期间如因特殊情况需调整，由双方协商处理。</w:t>
      </w:r>
    </w:p>
    <w:sectPr>
      <w:footerReference r:id="rId3" w:type="default"/>
      <w:pgSz w:w="11906" w:h="16838"/>
      <w:pgMar w:top="850" w:right="1800" w:bottom="85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6AA"/>
    <w:multiLevelType w:val="multilevel"/>
    <w:tmpl w:val="10E266AA"/>
    <w:lvl w:ilvl="0" w:tentative="0">
      <w:start w:val="1"/>
      <w:numFmt w:val="chineseCountingThousand"/>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C505FD"/>
    <w:multiLevelType w:val="multilevel"/>
    <w:tmpl w:val="2EC505FD"/>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pStyle w:val="76"/>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36F46982"/>
    <w:multiLevelType w:val="multilevel"/>
    <w:tmpl w:val="36F46982"/>
    <w:lvl w:ilvl="0" w:tentative="0">
      <w:start w:val="1"/>
      <w:numFmt w:val="chineseCountingThousand"/>
      <w:suff w:val="nothing"/>
      <w:lvlText w:val="(%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88654A"/>
    <w:multiLevelType w:val="multilevel"/>
    <w:tmpl w:val="3988654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9C1B15"/>
    <w:multiLevelType w:val="multilevel"/>
    <w:tmpl w:val="3B9C1B15"/>
    <w:lvl w:ilvl="0" w:tentative="0">
      <w:start w:val="1"/>
      <w:numFmt w:val="decimal"/>
      <w:suff w:val="nothing"/>
      <w:lvlText w:val="（%1）"/>
      <w:lvlJc w:val="left"/>
      <w:pPr>
        <w:ind w:left="420" w:hanging="420"/>
      </w:pPr>
      <w:rPr>
        <w:rFonts w:hint="eastAsia"/>
        <w:lang w:val="en-US"/>
      </w:rPr>
    </w:lvl>
    <w:lvl w:ilvl="1" w:tentative="0">
      <w:start w:val="7"/>
      <w:numFmt w:val="bullet"/>
      <w:lvlText w:val="★"/>
      <w:lvlJc w:val="left"/>
      <w:pPr>
        <w:ind w:left="780" w:hanging="360"/>
      </w:pPr>
      <w:rPr>
        <w:rFonts w:hint="eastAsia" w:ascii="宋体" w:hAnsi="宋体" w:eastAsia="宋体" w:cs="仿宋"/>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37457B"/>
    <w:multiLevelType w:val="multilevel"/>
    <w:tmpl w:val="4737457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7">
    <w:nsid w:val="4F815F64"/>
    <w:multiLevelType w:val="multilevel"/>
    <w:tmpl w:val="4F815F6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A6686F"/>
    <w:multiLevelType w:val="multilevel"/>
    <w:tmpl w:val="56A668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42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307320"/>
    <w:multiLevelType w:val="multilevel"/>
    <w:tmpl w:val="6A307320"/>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E9210F"/>
    <w:multiLevelType w:val="multilevel"/>
    <w:tmpl w:val="7AE9210F"/>
    <w:lvl w:ilvl="0" w:tentative="0">
      <w:start w:val="1"/>
      <w:numFmt w:val="decimal"/>
      <w:suff w:val="nothing"/>
      <w:lvlText w:val="%1."/>
      <w:lvlJc w:val="left"/>
      <w:pPr>
        <w:ind w:left="562"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9"/>
  </w:num>
  <w:num w:numId="4">
    <w:abstractNumId w:val="0"/>
  </w:num>
  <w:num w:numId="5">
    <w:abstractNumId w:val="3"/>
  </w:num>
  <w:num w:numId="6">
    <w:abstractNumId w:val="1"/>
  </w:num>
  <w:num w:numId="7">
    <w:abstractNumId w:val="10"/>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NTYyOWU0OWE4NTc2ODdiYjNhNmZjOTBlZDg3ODIifQ=="/>
  </w:docVars>
  <w:rsids>
    <w:rsidRoot w:val="00A5334D"/>
    <w:rsid w:val="00041100"/>
    <w:rsid w:val="0005179A"/>
    <w:rsid w:val="000A36B7"/>
    <w:rsid w:val="000B06CE"/>
    <w:rsid w:val="000B4C48"/>
    <w:rsid w:val="000D166E"/>
    <w:rsid w:val="000D70B6"/>
    <w:rsid w:val="000E636C"/>
    <w:rsid w:val="000F0387"/>
    <w:rsid w:val="00184F00"/>
    <w:rsid w:val="001B630B"/>
    <w:rsid w:val="001D596F"/>
    <w:rsid w:val="0024594D"/>
    <w:rsid w:val="002A708E"/>
    <w:rsid w:val="002C7E55"/>
    <w:rsid w:val="002D083E"/>
    <w:rsid w:val="002F1CCF"/>
    <w:rsid w:val="0035492F"/>
    <w:rsid w:val="003C1166"/>
    <w:rsid w:val="003C3DB7"/>
    <w:rsid w:val="003C7C70"/>
    <w:rsid w:val="003F45B9"/>
    <w:rsid w:val="0040018D"/>
    <w:rsid w:val="00407334"/>
    <w:rsid w:val="004074C2"/>
    <w:rsid w:val="004233E0"/>
    <w:rsid w:val="00443742"/>
    <w:rsid w:val="00487694"/>
    <w:rsid w:val="004A1E20"/>
    <w:rsid w:val="00507CB8"/>
    <w:rsid w:val="005333D5"/>
    <w:rsid w:val="00533611"/>
    <w:rsid w:val="00534067"/>
    <w:rsid w:val="005A7B37"/>
    <w:rsid w:val="005C1EA0"/>
    <w:rsid w:val="005D1506"/>
    <w:rsid w:val="00603ECC"/>
    <w:rsid w:val="006055C7"/>
    <w:rsid w:val="00624017"/>
    <w:rsid w:val="006F68D9"/>
    <w:rsid w:val="006F762B"/>
    <w:rsid w:val="00714465"/>
    <w:rsid w:val="00733498"/>
    <w:rsid w:val="0087191A"/>
    <w:rsid w:val="00914A80"/>
    <w:rsid w:val="009F4FE1"/>
    <w:rsid w:val="00A421EB"/>
    <w:rsid w:val="00A5334D"/>
    <w:rsid w:val="00AD2646"/>
    <w:rsid w:val="00B1189B"/>
    <w:rsid w:val="00B8470C"/>
    <w:rsid w:val="00B941B1"/>
    <w:rsid w:val="00BB14F7"/>
    <w:rsid w:val="00BF022D"/>
    <w:rsid w:val="00BF49F8"/>
    <w:rsid w:val="00C90201"/>
    <w:rsid w:val="00DF16EE"/>
    <w:rsid w:val="00E24E8D"/>
    <w:rsid w:val="00E8651B"/>
    <w:rsid w:val="00E91280"/>
    <w:rsid w:val="00E95F39"/>
    <w:rsid w:val="00EB317A"/>
    <w:rsid w:val="00EE3A71"/>
    <w:rsid w:val="00F20AEC"/>
    <w:rsid w:val="00F73EFF"/>
    <w:rsid w:val="00FE4FB7"/>
    <w:rsid w:val="014527E0"/>
    <w:rsid w:val="044E74A9"/>
    <w:rsid w:val="07771715"/>
    <w:rsid w:val="07BA7796"/>
    <w:rsid w:val="094C2142"/>
    <w:rsid w:val="0AF2204D"/>
    <w:rsid w:val="0BF67959"/>
    <w:rsid w:val="0D9763BF"/>
    <w:rsid w:val="116C0FD5"/>
    <w:rsid w:val="15EE7B09"/>
    <w:rsid w:val="169F5363"/>
    <w:rsid w:val="177D6E00"/>
    <w:rsid w:val="1BBD62EF"/>
    <w:rsid w:val="1CA85DAA"/>
    <w:rsid w:val="1D726BB3"/>
    <w:rsid w:val="1F1D714E"/>
    <w:rsid w:val="1FF33643"/>
    <w:rsid w:val="21E06A7E"/>
    <w:rsid w:val="22EA7434"/>
    <w:rsid w:val="236361B9"/>
    <w:rsid w:val="238B1D2A"/>
    <w:rsid w:val="23C72852"/>
    <w:rsid w:val="25B55073"/>
    <w:rsid w:val="263162C1"/>
    <w:rsid w:val="27296EB6"/>
    <w:rsid w:val="2AF21551"/>
    <w:rsid w:val="2BAF22E7"/>
    <w:rsid w:val="2D3711A8"/>
    <w:rsid w:val="2D65788D"/>
    <w:rsid w:val="2F607E6D"/>
    <w:rsid w:val="346C5731"/>
    <w:rsid w:val="364D0598"/>
    <w:rsid w:val="379A0CC4"/>
    <w:rsid w:val="3EEA663D"/>
    <w:rsid w:val="4185111A"/>
    <w:rsid w:val="41EC520B"/>
    <w:rsid w:val="43662F7F"/>
    <w:rsid w:val="483E2FD5"/>
    <w:rsid w:val="4B474AE9"/>
    <w:rsid w:val="571B2939"/>
    <w:rsid w:val="5A79291D"/>
    <w:rsid w:val="5B6213A9"/>
    <w:rsid w:val="5DD15F36"/>
    <w:rsid w:val="5E1E5A1A"/>
    <w:rsid w:val="5EF33871"/>
    <w:rsid w:val="5FA15459"/>
    <w:rsid w:val="602F68DC"/>
    <w:rsid w:val="61006319"/>
    <w:rsid w:val="635641EA"/>
    <w:rsid w:val="67EB5499"/>
    <w:rsid w:val="69793D4E"/>
    <w:rsid w:val="6A6B0F90"/>
    <w:rsid w:val="6C414AB2"/>
    <w:rsid w:val="70B70154"/>
    <w:rsid w:val="72B921A3"/>
    <w:rsid w:val="75DD7323"/>
    <w:rsid w:val="78B676BA"/>
    <w:rsid w:val="78CA0A5D"/>
    <w:rsid w:val="7AAC02A8"/>
    <w:rsid w:val="7C98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66"/>
    <w:semiHidden/>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annotation subject"/>
    <w:basedOn w:val="7"/>
    <w:next w:val="7"/>
    <w:link w:val="48"/>
    <w:unhideWhenUsed/>
    <w:qFormat/>
    <w:uiPriority w:val="99"/>
    <w:rPr>
      <w:b/>
      <w:bCs/>
    </w:rPr>
  </w:style>
  <w:style w:type="paragraph" w:styleId="7">
    <w:name w:val="annotation text"/>
    <w:basedOn w:val="1"/>
    <w:link w:val="51"/>
    <w:unhideWhenUsed/>
    <w:qFormat/>
    <w:uiPriority w:val="99"/>
    <w:pPr>
      <w:jc w:val="left"/>
    </w:pPr>
  </w:style>
  <w:style w:type="paragraph" w:styleId="8">
    <w:name w:val="index 8"/>
    <w:basedOn w:val="1"/>
    <w:next w:val="1"/>
    <w:qFormat/>
    <w:uiPriority w:val="0"/>
    <w:pPr>
      <w:ind w:left="1400" w:leftChars="1400"/>
    </w:pPr>
  </w:style>
  <w:style w:type="paragraph" w:styleId="9">
    <w:name w:val="Normal Indent"/>
    <w:basedOn w:val="1"/>
    <w:link w:val="64"/>
    <w:qFormat/>
    <w:uiPriority w:val="0"/>
    <w:pPr>
      <w:ind w:firstLine="420"/>
    </w:pPr>
    <w:rPr>
      <w:rFonts w:ascii="Times New Roman" w:hAnsi="Times New Roman"/>
      <w:szCs w:val="20"/>
    </w:rPr>
  </w:style>
  <w:style w:type="paragraph" w:styleId="10">
    <w:name w:val="Body Text"/>
    <w:basedOn w:val="1"/>
    <w:link w:val="71"/>
    <w:semiHidden/>
    <w:unhideWhenUsed/>
    <w:qFormat/>
    <w:uiPriority w:val="99"/>
    <w:pPr>
      <w:spacing w:after="120"/>
    </w:pPr>
  </w:style>
  <w:style w:type="paragraph" w:styleId="11">
    <w:name w:val="Body Text Indent"/>
    <w:basedOn w:val="1"/>
    <w:link w:val="68"/>
    <w:qFormat/>
    <w:uiPriority w:val="0"/>
    <w:pPr>
      <w:spacing w:after="120"/>
      <w:ind w:left="420" w:leftChars="200"/>
    </w:pPr>
    <w:rPr>
      <w:rFonts w:ascii="Times New Roman" w:hAnsi="Times New Roman"/>
      <w:szCs w:val="24"/>
    </w:rPr>
  </w:style>
  <w:style w:type="paragraph" w:styleId="12">
    <w:name w:val="Plain Text"/>
    <w:basedOn w:val="1"/>
    <w:link w:val="53"/>
    <w:qFormat/>
    <w:uiPriority w:val="0"/>
    <w:rPr>
      <w:rFonts w:ascii="宋体" w:hAnsi="Courier New"/>
      <w:kern w:val="0"/>
      <w:sz w:val="20"/>
      <w:szCs w:val="21"/>
    </w:rPr>
  </w:style>
  <w:style w:type="paragraph" w:styleId="13">
    <w:name w:val="Balloon Text"/>
    <w:basedOn w:val="1"/>
    <w:link w:val="50"/>
    <w:unhideWhenUsed/>
    <w:qFormat/>
    <w:uiPriority w:val="99"/>
    <w:rPr>
      <w:sz w:val="18"/>
      <w:szCs w:val="18"/>
    </w:rPr>
  </w:style>
  <w:style w:type="paragraph" w:styleId="14">
    <w:name w:val="footer"/>
    <w:basedOn w:val="1"/>
    <w:link w:val="45"/>
    <w:unhideWhenUsed/>
    <w:qFormat/>
    <w:uiPriority w:val="99"/>
    <w:pPr>
      <w:tabs>
        <w:tab w:val="center" w:pos="4153"/>
        <w:tab w:val="right" w:pos="8306"/>
      </w:tabs>
      <w:snapToGrid w:val="0"/>
      <w:jc w:val="left"/>
    </w:pPr>
    <w:rPr>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67"/>
    <w:qFormat/>
    <w:uiPriority w:val="0"/>
    <w:pPr>
      <w:spacing w:after="120"/>
      <w:ind w:left="420" w:leftChars="200"/>
    </w:pPr>
    <w:rPr>
      <w:rFonts w:ascii="Times New Roman" w:hAnsi="Times New Roman"/>
      <w:sz w:val="16"/>
      <w:szCs w:val="16"/>
    </w:rPr>
  </w:style>
  <w:style w:type="paragraph" w:styleId="17">
    <w:name w:val="toc 2"/>
    <w:basedOn w:val="1"/>
    <w:next w:val="1"/>
    <w:unhideWhenUsed/>
    <w:qFormat/>
    <w:uiPriority w:val="39"/>
    <w:pPr>
      <w:ind w:left="420" w:leftChars="200"/>
    </w:pPr>
    <w:rPr>
      <w:rFonts w:ascii="Times New Roman" w:hAnsi="Times New Roman"/>
    </w:rPr>
  </w:style>
  <w:style w:type="paragraph" w:styleId="18">
    <w:name w:val="Normal (Web)"/>
    <w:basedOn w:val="1"/>
    <w:link w:val="65"/>
    <w:unhideWhenUsed/>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52"/>
    <w:qFormat/>
    <w:uiPriority w:val="0"/>
    <w:pPr>
      <w:spacing w:before="240" w:after="60"/>
      <w:jc w:val="center"/>
      <w:outlineLvl w:val="0"/>
    </w:pPr>
    <w:rPr>
      <w:rFonts w:ascii="Cambria" w:hAnsi="Cambria"/>
      <w:b/>
      <w:bCs/>
      <w:kern w:val="0"/>
      <w:sz w:val="32"/>
      <w:szCs w:val="32"/>
    </w:rPr>
  </w:style>
  <w:style w:type="character" w:styleId="21">
    <w:name w:val="Strong"/>
    <w:qFormat/>
    <w:uiPriority w:val="22"/>
    <w:rPr>
      <w:b/>
      <w:bCs/>
    </w:rPr>
  </w:style>
  <w:style w:type="character" w:styleId="22">
    <w:name w:val="FollowedHyperlink"/>
    <w:semiHidden/>
    <w:unhideWhenUsed/>
    <w:qFormat/>
    <w:uiPriority w:val="99"/>
    <w:rPr>
      <w:color w:val="800080"/>
      <w:u w:val="single"/>
    </w:rPr>
  </w:style>
  <w:style w:type="character" w:styleId="23">
    <w:name w:val="Hyperlink"/>
    <w:semiHidden/>
    <w:unhideWhenUsed/>
    <w:qFormat/>
    <w:uiPriority w:val="99"/>
    <w:rPr>
      <w:color w:val="0000FF"/>
      <w:u w:val="single"/>
    </w:rPr>
  </w:style>
  <w:style w:type="character" w:styleId="24">
    <w:name w:val="annotation reference"/>
    <w:unhideWhenUsed/>
    <w:qFormat/>
    <w:uiPriority w:val="99"/>
    <w:rPr>
      <w:sz w:val="21"/>
      <w:szCs w:val="21"/>
    </w:rPr>
  </w:style>
  <w:style w:type="paragraph" w:customStyle="1" w:styleId="26">
    <w:name w:val="列出段落1"/>
    <w:basedOn w:val="1"/>
    <w:link w:val="47"/>
    <w:qFormat/>
    <w:uiPriority w:val="34"/>
    <w:pPr>
      <w:ind w:firstLine="420" w:firstLineChars="200"/>
    </w:pPr>
    <w:rPr>
      <w:szCs w:val="24"/>
    </w:rPr>
  </w:style>
  <w:style w:type="paragraph" w:customStyle="1" w:styleId="27">
    <w:name w:val="列出段落2"/>
    <w:basedOn w:val="1"/>
    <w:link w:val="55"/>
    <w:qFormat/>
    <w:uiPriority w:val="34"/>
    <w:pPr>
      <w:ind w:firstLine="420" w:firstLineChars="200"/>
    </w:pPr>
  </w:style>
  <w:style w:type="paragraph" w:customStyle="1" w:styleId="28">
    <w:name w:val="p0"/>
    <w:basedOn w:val="1"/>
    <w:qFormat/>
    <w:uiPriority w:val="0"/>
    <w:pPr>
      <w:widowControl/>
    </w:pPr>
    <w:rPr>
      <w:rFonts w:ascii="Times New Roman" w:hAnsi="Times New Roman"/>
      <w:kern w:val="0"/>
      <w:szCs w:val="21"/>
    </w:rPr>
  </w:style>
  <w:style w:type="paragraph" w:customStyle="1" w:styleId="29">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
    <w:name w:val="样式"/>
    <w:qFormat/>
    <w:uiPriority w:val="99"/>
    <w:pPr>
      <w:widowControl w:val="0"/>
      <w:autoSpaceDE w:val="0"/>
      <w:autoSpaceDN w:val="0"/>
      <w:adjustRightInd w:val="0"/>
    </w:pPr>
    <w:rPr>
      <w:rFonts w:ascii="Times New Roman" w:hAnsi="Times New Roman" w:eastAsia="宋体" w:cs="Times New Roman"/>
      <w:sz w:val="24"/>
      <w:lang w:val="en-US" w:eastAsia="zh-CN" w:bidi="ar-SA"/>
    </w:rPr>
  </w:style>
  <w:style w:type="paragraph" w:customStyle="1" w:styleId="31">
    <w:name w:val="列表段落1"/>
    <w:basedOn w:val="1"/>
    <w:qFormat/>
    <w:uiPriority w:val="34"/>
    <w:pPr>
      <w:ind w:firstLine="420" w:firstLineChars="200"/>
    </w:p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4">
    <w:name w:val="xl6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3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39">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4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4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42">
    <w:name w:val="_Style 51"/>
    <w:basedOn w:val="1"/>
    <w:next w:val="27"/>
    <w:qFormat/>
    <w:uiPriority w:val="34"/>
    <w:pPr>
      <w:ind w:firstLine="420" w:firstLineChars="200"/>
    </w:pPr>
    <w:rPr>
      <w:rFonts w:ascii="Times New Roman" w:hAnsi="Times New Roman"/>
    </w:rPr>
  </w:style>
  <w:style w:type="paragraph" w:customStyle="1" w:styleId="43">
    <w:name w:val="Table Paragraph"/>
    <w:basedOn w:val="1"/>
    <w:qFormat/>
    <w:uiPriority w:val="1"/>
    <w:rPr>
      <w:rFonts w:ascii="宋体" w:hAnsi="宋体" w:cs="宋体"/>
      <w:szCs w:val="24"/>
      <w:lang w:val="zh-CN" w:bidi="zh-CN"/>
    </w:rPr>
  </w:style>
  <w:style w:type="paragraph" w:customStyle="1" w:styleId="44">
    <w:name w:val="_Style 121"/>
    <w:basedOn w:val="1"/>
    <w:next w:val="27"/>
    <w:qFormat/>
    <w:uiPriority w:val="34"/>
    <w:pPr>
      <w:ind w:firstLine="420" w:firstLineChars="200"/>
    </w:pPr>
  </w:style>
  <w:style w:type="character" w:customStyle="1" w:styleId="45">
    <w:name w:val="页脚 Char"/>
    <w:link w:val="14"/>
    <w:qFormat/>
    <w:uiPriority w:val="99"/>
    <w:rPr>
      <w:kern w:val="2"/>
      <w:sz w:val="18"/>
      <w:szCs w:val="18"/>
    </w:rPr>
  </w:style>
  <w:style w:type="character" w:customStyle="1" w:styleId="46">
    <w:name w:val="页眉 Char"/>
    <w:link w:val="15"/>
    <w:qFormat/>
    <w:uiPriority w:val="99"/>
    <w:rPr>
      <w:kern w:val="2"/>
      <w:sz w:val="18"/>
      <w:szCs w:val="18"/>
    </w:rPr>
  </w:style>
  <w:style w:type="character" w:customStyle="1" w:styleId="47">
    <w:name w:val="List Paragraph Char"/>
    <w:link w:val="26"/>
    <w:qFormat/>
    <w:locked/>
    <w:uiPriority w:val="34"/>
    <w:rPr>
      <w:kern w:val="2"/>
      <w:sz w:val="21"/>
      <w:szCs w:val="24"/>
    </w:rPr>
  </w:style>
  <w:style w:type="character" w:customStyle="1" w:styleId="48">
    <w:name w:val="批注主题 Char"/>
    <w:link w:val="6"/>
    <w:semiHidden/>
    <w:qFormat/>
    <w:uiPriority w:val="99"/>
    <w:rPr>
      <w:b/>
      <w:bCs/>
      <w:kern w:val="2"/>
      <w:sz w:val="21"/>
      <w:szCs w:val="22"/>
    </w:rPr>
  </w:style>
  <w:style w:type="character" w:customStyle="1" w:styleId="49">
    <w:name w:val="标题 1 Char"/>
    <w:link w:val="3"/>
    <w:qFormat/>
    <w:uiPriority w:val="9"/>
    <w:rPr>
      <w:b/>
      <w:bCs/>
      <w:kern w:val="44"/>
      <w:sz w:val="44"/>
      <w:szCs w:val="44"/>
    </w:rPr>
  </w:style>
  <w:style w:type="character" w:customStyle="1" w:styleId="50">
    <w:name w:val="批注框文本 Char"/>
    <w:link w:val="13"/>
    <w:semiHidden/>
    <w:qFormat/>
    <w:uiPriority w:val="99"/>
    <w:rPr>
      <w:kern w:val="2"/>
      <w:sz w:val="18"/>
      <w:szCs w:val="18"/>
    </w:rPr>
  </w:style>
  <w:style w:type="character" w:customStyle="1" w:styleId="51">
    <w:name w:val="批注文字 Char1"/>
    <w:link w:val="7"/>
    <w:qFormat/>
    <w:uiPriority w:val="99"/>
    <w:rPr>
      <w:kern w:val="2"/>
      <w:sz w:val="21"/>
      <w:szCs w:val="22"/>
    </w:rPr>
  </w:style>
  <w:style w:type="character" w:customStyle="1" w:styleId="52">
    <w:name w:val="标题 Char"/>
    <w:link w:val="19"/>
    <w:qFormat/>
    <w:uiPriority w:val="0"/>
    <w:rPr>
      <w:rFonts w:ascii="Cambria" w:hAnsi="Cambria" w:eastAsia="宋体" w:cs="Times New Roman"/>
      <w:b/>
      <w:bCs/>
      <w:sz w:val="32"/>
      <w:szCs w:val="32"/>
    </w:rPr>
  </w:style>
  <w:style w:type="character" w:customStyle="1" w:styleId="53">
    <w:name w:val="纯文本 Char2"/>
    <w:link w:val="12"/>
    <w:qFormat/>
    <w:uiPriority w:val="0"/>
    <w:rPr>
      <w:rFonts w:ascii="宋体" w:hAnsi="Courier New"/>
      <w:szCs w:val="21"/>
    </w:rPr>
  </w:style>
  <w:style w:type="character" w:customStyle="1" w:styleId="54">
    <w:name w:val="标题 2 Char"/>
    <w:link w:val="4"/>
    <w:qFormat/>
    <w:uiPriority w:val="9"/>
    <w:rPr>
      <w:rFonts w:ascii="Cambria" w:hAnsi="Cambria"/>
      <w:b/>
      <w:bCs/>
      <w:kern w:val="2"/>
      <w:sz w:val="32"/>
      <w:szCs w:val="32"/>
    </w:rPr>
  </w:style>
  <w:style w:type="character" w:customStyle="1" w:styleId="55">
    <w:name w:val="列表段落 字符"/>
    <w:link w:val="27"/>
    <w:qFormat/>
    <w:uiPriority w:val="34"/>
    <w:rPr>
      <w:kern w:val="2"/>
      <w:sz w:val="21"/>
      <w:szCs w:val="22"/>
    </w:rPr>
  </w:style>
  <w:style w:type="character" w:customStyle="1" w:styleId="56">
    <w:name w:val="纯文本 Char1"/>
    <w:qFormat/>
    <w:uiPriority w:val="0"/>
    <w:rPr>
      <w:rFonts w:ascii="宋体" w:hAnsi="Courier New" w:eastAsia="宋体" w:cs="Times New Roman"/>
      <w:kern w:val="0"/>
      <w:sz w:val="20"/>
      <w:szCs w:val="21"/>
    </w:rPr>
  </w:style>
  <w:style w:type="character" w:customStyle="1" w:styleId="57">
    <w:name w:val="font171"/>
    <w:qFormat/>
    <w:uiPriority w:val="0"/>
    <w:rPr>
      <w:rFonts w:hint="eastAsia" w:ascii="宋体" w:hAnsi="宋体" w:eastAsia="宋体" w:cs="宋体"/>
      <w:color w:val="339966"/>
      <w:sz w:val="20"/>
      <w:szCs w:val="20"/>
      <w:u w:val="none"/>
    </w:rPr>
  </w:style>
  <w:style w:type="character" w:customStyle="1" w:styleId="58">
    <w:name w:val="纯文本 Char"/>
    <w:semiHidden/>
    <w:qFormat/>
    <w:uiPriority w:val="99"/>
    <w:rPr>
      <w:rFonts w:ascii="宋体" w:hAnsi="Courier New" w:cs="Courier New"/>
      <w:kern w:val="2"/>
      <w:sz w:val="21"/>
      <w:szCs w:val="21"/>
    </w:rPr>
  </w:style>
  <w:style w:type="character" w:customStyle="1" w:styleId="59">
    <w:name w:val="列出段落 Char"/>
    <w:qFormat/>
    <w:uiPriority w:val="34"/>
  </w:style>
  <w:style w:type="character" w:customStyle="1" w:styleId="60">
    <w:name w:val="批注文字 Char"/>
    <w:qFormat/>
    <w:uiPriority w:val="99"/>
    <w:rPr>
      <w:rFonts w:ascii="Times New Roman" w:hAnsi="Times New Roman" w:eastAsia="宋体" w:cs="Times New Roman"/>
      <w:kern w:val="0"/>
      <w:sz w:val="20"/>
      <w:szCs w:val="20"/>
    </w:rPr>
  </w:style>
  <w:style w:type="character" w:customStyle="1" w:styleId="61">
    <w:name w:val="批注文字 字符1"/>
    <w:basedOn w:val="20"/>
    <w:qFormat/>
    <w:uiPriority w:val="0"/>
  </w:style>
  <w:style w:type="character" w:customStyle="1" w:styleId="62">
    <w:name w:val="纯文本 字符1"/>
    <w:qFormat/>
    <w:uiPriority w:val="0"/>
    <w:rPr>
      <w:rFonts w:ascii="宋体" w:hAnsi="Courier New" w:eastAsia="宋体" w:cs="Courier New"/>
      <w:szCs w:val="21"/>
    </w:rPr>
  </w:style>
  <w:style w:type="character" w:customStyle="1" w:styleId="63">
    <w:name w:val="列表段落 字符1"/>
    <w:qFormat/>
    <w:uiPriority w:val="0"/>
  </w:style>
  <w:style w:type="character" w:customStyle="1" w:styleId="64">
    <w:name w:val="正文缩进 Char"/>
    <w:link w:val="9"/>
    <w:qFormat/>
    <w:locked/>
    <w:uiPriority w:val="0"/>
    <w:rPr>
      <w:rFonts w:ascii="Times New Roman" w:hAnsi="Times New Roman"/>
      <w:kern w:val="2"/>
      <w:sz w:val="21"/>
    </w:rPr>
  </w:style>
  <w:style w:type="character" w:customStyle="1" w:styleId="65">
    <w:name w:val="普通(网站) Char"/>
    <w:link w:val="18"/>
    <w:qFormat/>
    <w:uiPriority w:val="0"/>
    <w:rPr>
      <w:rFonts w:ascii="宋体" w:hAnsi="宋体" w:cs="宋体"/>
      <w:sz w:val="24"/>
      <w:szCs w:val="24"/>
    </w:rPr>
  </w:style>
  <w:style w:type="character" w:customStyle="1" w:styleId="66">
    <w:name w:val="标题 3 Char"/>
    <w:link w:val="5"/>
    <w:semiHidden/>
    <w:qFormat/>
    <w:uiPriority w:val="9"/>
    <w:rPr>
      <w:b/>
      <w:bCs/>
      <w:kern w:val="2"/>
      <w:sz w:val="32"/>
      <w:szCs w:val="32"/>
    </w:rPr>
  </w:style>
  <w:style w:type="character" w:customStyle="1" w:styleId="67">
    <w:name w:val="正文文本缩进 3 Char"/>
    <w:link w:val="16"/>
    <w:qFormat/>
    <w:uiPriority w:val="0"/>
    <w:rPr>
      <w:rFonts w:ascii="Times New Roman" w:hAnsi="Times New Roman"/>
      <w:kern w:val="2"/>
      <w:sz w:val="16"/>
      <w:szCs w:val="16"/>
    </w:rPr>
  </w:style>
  <w:style w:type="character" w:customStyle="1" w:styleId="68">
    <w:name w:val="正文文本缩进 Char"/>
    <w:link w:val="11"/>
    <w:qFormat/>
    <w:uiPriority w:val="0"/>
    <w:rPr>
      <w:rFonts w:ascii="Times New Roman" w:hAnsi="Times New Roman"/>
      <w:kern w:val="2"/>
      <w:sz w:val="21"/>
      <w:szCs w:val="24"/>
    </w:rPr>
  </w:style>
  <w:style w:type="character" w:customStyle="1" w:styleId="69">
    <w:name w:val="font11"/>
    <w:qFormat/>
    <w:uiPriority w:val="0"/>
    <w:rPr>
      <w:rFonts w:hint="default" w:ascii="Times New Roman" w:hAnsi="Times New Roman" w:cs="Times New Roman"/>
      <w:color w:val="000000"/>
      <w:sz w:val="20"/>
      <w:szCs w:val="20"/>
      <w:u w:val="none"/>
    </w:rPr>
  </w:style>
  <w:style w:type="character" w:customStyle="1" w:styleId="70">
    <w:name w:val="font21"/>
    <w:qFormat/>
    <w:uiPriority w:val="0"/>
    <w:rPr>
      <w:rFonts w:hint="eastAsia" w:ascii="宋体" w:hAnsi="宋体" w:eastAsia="宋体" w:cs="宋体"/>
      <w:color w:val="000000"/>
      <w:sz w:val="20"/>
      <w:szCs w:val="20"/>
      <w:u w:val="none"/>
    </w:rPr>
  </w:style>
  <w:style w:type="character" w:customStyle="1" w:styleId="71">
    <w:name w:val="正文文本 Char"/>
    <w:link w:val="10"/>
    <w:semiHidden/>
    <w:qFormat/>
    <w:uiPriority w:val="99"/>
    <w:rPr>
      <w:kern w:val="2"/>
      <w:sz w:val="21"/>
      <w:szCs w:val="22"/>
    </w:rPr>
  </w:style>
  <w:style w:type="paragraph" w:customStyle="1" w:styleId="72">
    <w:name w:val="列表段落11"/>
    <w:basedOn w:val="1"/>
    <w:qFormat/>
    <w:uiPriority w:val="34"/>
    <w:pPr>
      <w:ind w:firstLine="420" w:firstLineChars="200"/>
    </w:pPr>
  </w:style>
  <w:style w:type="character" w:customStyle="1" w:styleId="73">
    <w:name w:val="一级标题 字符"/>
    <w:link w:val="74"/>
    <w:qFormat/>
    <w:uiPriority w:val="0"/>
    <w:rPr>
      <w:rFonts w:ascii="黑体" w:hAnsi="宋体" w:eastAsia="黑体"/>
      <w:kern w:val="2"/>
      <w:sz w:val="30"/>
      <w:szCs w:val="30"/>
    </w:rPr>
  </w:style>
  <w:style w:type="paragraph" w:customStyle="1" w:styleId="74">
    <w:name w:val="一级标题"/>
    <w:basedOn w:val="1"/>
    <w:link w:val="73"/>
    <w:qFormat/>
    <w:uiPriority w:val="0"/>
    <w:pPr>
      <w:ind w:left="420" w:hanging="420"/>
      <w:jc w:val="left"/>
      <w:outlineLvl w:val="0"/>
    </w:pPr>
    <w:rPr>
      <w:rFonts w:ascii="黑体" w:hAnsi="宋体" w:eastAsia="黑体" w:cs="Calibri"/>
      <w:sz w:val="30"/>
      <w:szCs w:val="30"/>
    </w:rPr>
  </w:style>
  <w:style w:type="character" w:customStyle="1" w:styleId="75">
    <w:name w:val="三级标题 字符"/>
    <w:link w:val="76"/>
    <w:qFormat/>
    <w:uiPriority w:val="0"/>
    <w:rPr>
      <w:rFonts w:ascii="仿宋_GB2312" w:hAnsi="仿宋" w:eastAsia="仿宋_GB2312"/>
      <w:b/>
      <w:kern w:val="2"/>
      <w:sz w:val="28"/>
      <w:szCs w:val="28"/>
    </w:rPr>
  </w:style>
  <w:style w:type="paragraph" w:customStyle="1" w:styleId="76">
    <w:name w:val="三级标题"/>
    <w:basedOn w:val="1"/>
    <w:link w:val="75"/>
    <w:qFormat/>
    <w:uiPriority w:val="0"/>
    <w:pPr>
      <w:numPr>
        <w:ilvl w:val="2"/>
        <w:numId w:val="1"/>
      </w:numPr>
      <w:jc w:val="left"/>
      <w:outlineLvl w:val="2"/>
    </w:pPr>
    <w:rPr>
      <w:rFonts w:ascii="仿宋_GB2312" w:hAnsi="仿宋" w:eastAsia="仿宋_GB2312" w:cs="Calibri"/>
      <w:b/>
      <w:sz w:val="28"/>
      <w:szCs w:val="28"/>
    </w:rPr>
  </w:style>
  <w:style w:type="paragraph" w:styleId="77">
    <w:name w:val="List Paragraph"/>
    <w:basedOn w:val="1"/>
    <w:unhideWhenUsed/>
    <w:qFormat/>
    <w:uiPriority w:val="34"/>
    <w:pPr>
      <w:ind w:firstLine="420" w:firstLineChars="200"/>
    </w:pPr>
  </w:style>
  <w:style w:type="character" w:customStyle="1" w:styleId="78">
    <w:name w:val="font91"/>
    <w:basedOn w:val="20"/>
    <w:uiPriority w:val="0"/>
    <w:rPr>
      <w:rFonts w:hint="eastAsia" w:ascii="宋体" w:hAnsi="宋体" w:eastAsia="宋体" w:cs="宋体"/>
      <w:color w:val="000000"/>
      <w:sz w:val="24"/>
      <w:szCs w:val="24"/>
      <w:u w:val="none"/>
    </w:rPr>
  </w:style>
  <w:style w:type="character" w:customStyle="1" w:styleId="79">
    <w:name w:val="font41"/>
    <w:basedOn w:val="20"/>
    <w:qFormat/>
    <w:uiPriority w:val="0"/>
    <w:rPr>
      <w:rFonts w:hint="eastAsia" w:ascii="仿宋" w:hAnsi="仿宋" w:eastAsia="仿宋" w:cs="仿宋"/>
      <w:color w:val="000000"/>
      <w:sz w:val="24"/>
      <w:szCs w:val="24"/>
      <w:u w:val="none"/>
    </w:rPr>
  </w:style>
  <w:style w:type="character" w:customStyle="1" w:styleId="80">
    <w:name w:val="font01"/>
    <w:basedOn w:val="20"/>
    <w:qFormat/>
    <w:uiPriority w:val="0"/>
    <w:rPr>
      <w:rFonts w:hint="eastAsia" w:ascii="宋体" w:hAnsi="宋体" w:eastAsia="宋体" w:cs="宋体"/>
      <w:color w:val="000000"/>
      <w:sz w:val="24"/>
      <w:szCs w:val="24"/>
      <w:u w:val="none"/>
    </w:rPr>
  </w:style>
  <w:style w:type="character" w:customStyle="1" w:styleId="81">
    <w:name w:val="font31"/>
    <w:basedOn w:val="20"/>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14641</Words>
  <Characters>16030</Characters>
  <Lines>122</Lines>
  <Paragraphs>34</Paragraphs>
  <TotalTime>7</TotalTime>
  <ScaleCrop>false</ScaleCrop>
  <LinksUpToDate>false</LinksUpToDate>
  <CharactersWithSpaces>16526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2023-07-04T04:49:00Z</dcterms:created>
  <dc:creator>用户</dc:creator>
  <cp:lastModifiedBy>海胜 </cp:lastModifiedBy>
  <cp:lastPrinted>2024-04-08T01:38:00Z</cp:lastPrinted>
  <dcterms:modified xsi:type="dcterms:W3CDTF">2024-04-15T07:26:21Z</dcterms:modified>
  <dc:title>竞价文件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5E0C353168A04C69BED818905336FBC7_13</vt:lpwstr>
  </property>
</Properties>
</file>