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广裕集团</w:t>
      </w:r>
      <w:r>
        <w:rPr>
          <w:rFonts w:hint="eastAsia" w:ascii="方正小标宋简体" w:eastAsia="方正小标宋简体"/>
          <w:sz w:val="44"/>
          <w:szCs w:val="44"/>
        </w:rPr>
        <w:t>英德工贸实业有限公司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十厂车间生产线布局调整采购项目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bCs/>
          <w:sz w:val="48"/>
          <w:szCs w:val="48"/>
        </w:rPr>
      </w:pPr>
      <w:r>
        <w:rPr>
          <w:rFonts w:hint="eastAsia" w:ascii="黑体" w:hAnsi="宋体" w:eastAsia="黑体" w:cs="宋体"/>
          <w:bCs/>
          <w:sz w:val="48"/>
          <w:szCs w:val="48"/>
        </w:rPr>
        <w:t>用户需求书</w:t>
      </w:r>
    </w:p>
    <w:p>
      <w:pPr>
        <w:jc w:val="center"/>
        <w:rPr>
          <w:rFonts w:hint="eastAsia" w:ascii="仿宋_GB2312" w:eastAsia="仿宋_GB2312"/>
          <w:b/>
          <w:bCs/>
          <w:sz w:val="52"/>
          <w:szCs w:val="5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提交部门： 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十厂</w:t>
      </w:r>
      <w:r>
        <w:rPr>
          <w:rFonts w:hint="eastAsia" w:ascii="仿宋_GB2312" w:eastAsia="仿宋_GB2312"/>
          <w:b/>
          <w:bCs/>
          <w:sz w:val="30"/>
          <w:szCs w:val="30"/>
        </w:rPr>
        <w:tab/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 xml:space="preserve">制 作 人： 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  <w:lang w:eastAsia="zh-CN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审 核 人：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 xml:space="preserve"> </w:t>
      </w:r>
    </w:p>
    <w:p>
      <w:pPr>
        <w:ind w:firstLine="596" w:firstLineChars="198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ind w:firstLine="596" w:firstLineChars="198"/>
        <w:rPr>
          <w:rFonts w:hint="eastAsia"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日    期：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Courier New"/>
          <w:kern w:val="2"/>
          <w:sz w:val="28"/>
          <w:szCs w:val="28"/>
          <w:lang w:val="en-US" w:eastAsia="zh-CN" w:bidi="ar-SA"/>
        </w:rPr>
        <w:t>一、项目名称：广裕集团英德工贸实业有限公司十厂车间生产线布局调整采购项目</w:t>
      </w:r>
    </w:p>
    <w:p>
      <w:pPr>
        <w:pStyle w:val="3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二、需求内容：</w:t>
      </w:r>
    </w:p>
    <w:tbl>
      <w:tblPr>
        <w:tblStyle w:val="5"/>
        <w:tblW w:w="823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237"/>
        <w:gridCol w:w="1006"/>
        <w:gridCol w:w="510"/>
        <w:gridCol w:w="510"/>
        <w:gridCol w:w="510"/>
        <w:gridCol w:w="1225"/>
        <w:gridCol w:w="172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十厂生产线布局调整项目预算表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12厘吊杆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YJV4*35+1*16㎡电缆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珠江、新亚、金环宇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 1*4㎡电线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珠江、新亚、金环宇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BVR 1*2.5㎡电线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珠江、新亚、金环宇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4#镀锌角铁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12*80膨胀螺丝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10*70膨胀螺丝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200*100镀锌线槽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35㎡接线直通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凤凰、德力西、玉环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16㎡接线直通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凤凰、德力西、玉环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35㎡铜线耳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凤凰、德力西、玉环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16㎡铜线耳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凤凰、德力西、玉环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Φ32铝合金气管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Φ32铝合金气管弯头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平移生产线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89040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3"/>
        <w:rPr>
          <w:rFonts w:hint="eastAsia" w:ascii="黑体" w:hAnsi="黑体" w:eastAsia="黑体"/>
          <w:sz w:val="28"/>
          <w:szCs w:val="28"/>
          <w:lang w:eastAsia="zh-CN"/>
        </w:rPr>
      </w:pP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三</w:t>
      </w:r>
      <w:r>
        <w:rPr>
          <w:rFonts w:hint="eastAsia" w:ascii="黑体" w:hAnsi="黑体" w:eastAsia="黑体"/>
          <w:sz w:val="28"/>
          <w:szCs w:val="28"/>
        </w:rPr>
        <w:t>、送货地点及送货时间：</w:t>
      </w:r>
      <w:r>
        <w:rPr>
          <w:rFonts w:hint="eastAsia" w:ascii="仿宋_GB2312" w:eastAsia="仿宋_GB2312"/>
          <w:sz w:val="28"/>
          <w:szCs w:val="28"/>
        </w:rPr>
        <w:t>收到通知之日起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个工作日内将货物交付到英德工贸实业有限公司内指定地点。（不接受物流快递送货）</w:t>
      </w:r>
    </w:p>
    <w:p>
      <w:pPr>
        <w:pStyle w:val="3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/>
          <w:sz w:val="28"/>
          <w:szCs w:val="28"/>
        </w:rPr>
        <w:t>、供货要求：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(1)所供产品为全新产品，符合国家和行业相关质量标准。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(2)本项目不接受分拆、分包或转包比其他供应商。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(3)供应商必须保证良好的商品质量和服务，如遇质量问题，供应商对所供货物实行包换和包退，由此产生的一切费用由供应商承担。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(4)供应商必须按照报价单品牌、规格型号等供货，不得以任何理由予以变更供货品牌，不得以任何理由拒绝供货。</w:t>
      </w:r>
    </w:p>
    <w:p>
      <w:pPr>
        <w:pStyle w:val="3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(5)保证配送品种和数目的准确性。供应商需附上送货清单，供双方验货后签字确认，双方各持一份，作为送、收货的凭证。对于不符合采购需求的产品，采购人可退货或换货，如有需要更换零配件，供应商需在24小时内更换完。</w:t>
      </w:r>
    </w:p>
    <w:p>
      <w:pPr>
        <w:pStyle w:val="3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)由于产品质量造成安全事故的，供应商需承担全部责任。</w:t>
      </w:r>
    </w:p>
    <w:p>
      <w:pPr>
        <w:pStyle w:val="3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五、安装时间：</w:t>
      </w:r>
    </w:p>
    <w:p>
      <w:pPr>
        <w:pStyle w:val="3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进场安装时间为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2日，具体进场时间另行协商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lang w:val="en-US" w:eastAsia="zh-CN"/>
        </w:rPr>
        <w:t>。</w:t>
      </w:r>
    </w:p>
    <w:p>
      <w:pPr>
        <w:pStyle w:val="3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、付款方式：</w:t>
      </w:r>
    </w:p>
    <w:p>
      <w:r>
        <w:rPr>
          <w:rFonts w:hint="eastAsia" w:ascii="仿宋_GB2312" w:eastAsia="仿宋_GB2312"/>
          <w:sz w:val="28"/>
          <w:szCs w:val="28"/>
        </w:rPr>
        <w:t>货物按甲方要求送至指定地点，甲方验收合格后，甲方凭增值税发票、送货单，验收单、协议在15个工作日内将95%的货款汇入乙方对公账户，</w:t>
      </w:r>
      <w:r>
        <w:rPr>
          <w:rFonts w:hint="eastAsia" w:ascii="仿宋_GB2312" w:eastAsia="仿宋_GB2312"/>
          <w:sz w:val="28"/>
          <w:szCs w:val="28"/>
          <w:lang w:eastAsia="zh-CN"/>
        </w:rPr>
        <w:t>合同</w:t>
      </w:r>
      <w:r>
        <w:rPr>
          <w:rFonts w:hint="eastAsia" w:ascii="仿宋_GB2312" w:eastAsia="仿宋_GB2312"/>
          <w:sz w:val="28"/>
          <w:szCs w:val="28"/>
        </w:rPr>
        <w:t>协议价5%的产品质量保证金在质保期满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180天</w:t>
      </w:r>
      <w:r>
        <w:rPr>
          <w:rFonts w:hint="eastAsia" w:ascii="仿宋_GB2312" w:eastAsia="仿宋_GB2312"/>
          <w:sz w:val="28"/>
          <w:szCs w:val="28"/>
        </w:rPr>
        <w:t>后，如未出现任何质量问题，甲方凭乙方请款资料、验收资料复印件将乙方质保金一次性全额无息汇入乙方对公账号。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30AD"/>
    <w:rsid w:val="4394703C"/>
    <w:rsid w:val="46D341C9"/>
    <w:rsid w:val="47301733"/>
    <w:rsid w:val="53126D4F"/>
    <w:rsid w:val="575431CF"/>
    <w:rsid w:val="73B430AD"/>
    <w:rsid w:val="77D9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4"/>
    <w:qFormat/>
    <w:uiPriority w:val="0"/>
    <w:rPr>
      <w:rFonts w:ascii="宋体" w:hAnsi="Courier New" w:cs="Courier New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英德监狱</Company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2024-05-17T00:24:00Z</dcterms:created>
  <dc:creator>肖小聪</dc:creator>
  <cp:lastModifiedBy>蔡惠园</cp:lastModifiedBy>
  <cp:lastPrinted>2024-08-02T08:50:00Z</cp:lastPrinted>
  <dcterms:modified xsi:type="dcterms:W3CDTF">2024-08-16T02:08:58Z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FC13C08B844C44E7B207369A10915095</vt:lpwstr>
  </property>
</Properties>
</file>