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pPr>
      <w:r>
        <w:rPr/>
        <w:t>　</w:t>
      </w:r>
    </w:p>
    <w:p>
      <w:pPr>
        <w:pStyle w:val="null3"/>
      </w:pPr>
      <w:r>
        <w:rPr/>
        <w:t>　</w:t>
      </w:r>
    </w:p>
    <w:p>
      <w:pPr>
        <w:pStyle w:val="null3"/>
      </w:pPr>
      <w:r>
        <w:rPr/>
        <w:t>　</w:t>
      </w:r>
    </w:p>
    <w:p>
      <w:pPr>
        <w:pStyle w:val="null3"/>
        <w:jc w:val="center"/>
        <w:outlineLvl w:val="0"/>
      </w:pPr>
      <w:r>
        <w:rPr>
          <w:sz w:val="48"/>
          <w:b/>
        </w:rPr>
        <w:t xml:space="preserve"> 竞 争 性 磋 商 文 件</w:t>
      </w:r>
    </w:p>
    <w:p>
      <w:pPr>
        <w:pStyle w:val="null3"/>
      </w:pPr>
      <w:r>
        <w:rPr/>
        <w:t>　</w:t>
      </w:r>
    </w:p>
    <w:p>
      <w:pPr>
        <w:pStyle w:val="null3"/>
      </w:pPr>
      <w:r>
        <w:rPr/>
        <w:t>　</w:t>
      </w:r>
    </w:p>
    <w:p>
      <w:pPr>
        <w:pStyle w:val="null3"/>
      </w:pPr>
      <w:r>
        <w:rPr/>
        <w:t>　</w:t>
      </w:r>
    </w:p>
    <w:p>
      <w:pPr>
        <w:pStyle w:val="null3"/>
      </w:pPr>
      <w:r>
        <w:rPr/>
        <w:t>　</w:t>
      </w:r>
    </w:p>
    <w:p>
      <w:pPr>
        <w:pStyle w:val="null3"/>
      </w:pPr>
      <w:r>
        <w:rPr/>
        <w:t>　</w:t>
      </w:r>
    </w:p>
    <w:p>
      <w:pPr>
        <w:pStyle w:val="null3"/>
      </w:pPr>
      <w:r>
        <w:rPr/>
        <w:t>　</w:t>
      </w:r>
    </w:p>
    <w:p>
      <w:pPr>
        <w:pStyle w:val="null3"/>
      </w:pPr>
      <w:r>
        <w:rPr/>
        <w:t>　</w:t>
      </w:r>
    </w:p>
    <w:p>
      <w:pPr>
        <w:pStyle w:val="null3"/>
        <w:jc w:val="center"/>
        <w:outlineLvl w:val="3"/>
      </w:pPr>
      <w:r>
        <w:rPr>
          <w:sz w:val="24"/>
          <w:b/>
        </w:rPr>
        <w:t>采购计划编号：</w:t>
      </w:r>
      <w:r>
        <w:rPr>
          <w:sz w:val="24"/>
          <w:b/>
        </w:rPr>
        <w:t>440001-2024-41041</w:t>
      </w:r>
    </w:p>
    <w:p>
      <w:pPr>
        <w:pStyle w:val="null3"/>
        <w:jc w:val="center"/>
        <w:outlineLvl w:val="3"/>
      </w:pPr>
      <w:r>
        <w:rPr>
          <w:sz w:val="24"/>
          <w:b/>
        </w:rPr>
        <w:t>采购项目编号：</w:t>
      </w:r>
      <w:r>
        <w:rPr>
          <w:sz w:val="24"/>
          <w:b/>
        </w:rPr>
        <w:t>GPCGD242201GC187J</w:t>
      </w:r>
    </w:p>
    <w:p>
      <w:pPr>
        <w:pStyle w:val="null3"/>
        <w:jc w:val="center"/>
        <w:outlineLvl w:val="3"/>
      </w:pPr>
      <w:r>
        <w:rPr>
          <w:sz w:val="24"/>
          <w:b/>
        </w:rPr>
        <w:t>项目名称：</w:t>
      </w:r>
      <w:r>
        <w:rPr>
          <w:sz w:val="24"/>
          <w:b/>
        </w:rPr>
        <w:t>广东省英德监狱监管区供水管道改造项目</w:t>
      </w:r>
    </w:p>
    <w:p>
      <w:pPr>
        <w:pStyle w:val="null3"/>
        <w:jc w:val="center"/>
        <w:outlineLvl w:val="3"/>
      </w:pPr>
      <w:r>
        <w:rPr>
          <w:sz w:val="24"/>
          <w:b/>
        </w:rPr>
        <w:t>采购人：</w:t>
      </w:r>
      <w:r>
        <w:rPr>
          <w:sz w:val="24"/>
          <w:b/>
        </w:rPr>
        <w:t>广东省英德监狱</w:t>
      </w:r>
    </w:p>
    <w:p>
      <w:pPr>
        <w:pStyle w:val="null3"/>
        <w:jc w:val="center"/>
        <w:outlineLvl w:val="3"/>
      </w:pPr>
      <w:r>
        <w:rPr>
          <w:sz w:val="24"/>
          <w:b/>
        </w:rPr>
        <w:t>采购代理机构：</w:t>
      </w:r>
      <w:r>
        <w:rPr>
          <w:sz w:val="24"/>
          <w:b/>
        </w:rPr>
        <w:t>广东省政府采购中心</w:t>
      </w:r>
    </w:p>
    <w:p>
      <w:pPr>
        <w:pStyle w:val="null3"/>
        <w:ind w:firstLine="480"/>
      </w:pPr>
      <w:r>
        <w:rPr/>
        <w:t xml:space="preserve">  </w:t>
      </w:r>
    </w:p>
    <w:p>
      <w:pPr>
        <w:pStyle w:val="null3"/>
        <w:jc w:val="center"/>
        <w:outlineLvl w:val="1"/>
      </w:pPr>
      <w:r>
        <w:rPr>
          <w:sz w:val="36"/>
          <w:b/>
        </w:rPr>
        <w:t>第一章 磋商邀请</w:t>
      </w:r>
    </w:p>
    <w:p>
      <w:pPr>
        <w:pStyle w:val="null3"/>
        <w:ind w:firstLine="480"/>
      </w:pPr>
      <w:r>
        <w:rPr/>
        <w:t>广东省政府采购中心</w:t>
      </w:r>
      <w:r>
        <w:rPr/>
        <w:t>受</w:t>
      </w:r>
      <w:r>
        <w:rPr/>
        <w:t>广东省英德监狱</w:t>
      </w:r>
      <w:r>
        <w:rPr/>
        <w:t>的委托，采用</w:t>
      </w:r>
      <w:r>
        <w:rPr/>
        <w:t>竞争性磋商</w:t>
      </w:r>
      <w:r>
        <w:rPr/>
        <w:t>方式组织采购</w:t>
      </w:r>
      <w:r>
        <w:rPr/>
        <w:t>广东省英德监狱监管区供水管道改造项目</w:t>
      </w:r>
      <w:r>
        <w:rPr/>
        <w:t>。欢迎符合资格条件的供应商参加。</w:t>
      </w:r>
    </w:p>
    <w:p>
      <w:pPr>
        <w:pStyle w:val="null3"/>
        <w:outlineLvl w:val="2"/>
      </w:pPr>
      <w:r>
        <w:rPr>
          <w:sz w:val="28"/>
          <w:b/>
        </w:rPr>
        <w:t>一.项目概述</w:t>
      </w:r>
    </w:p>
    <w:p>
      <w:pPr>
        <w:pStyle w:val="null3"/>
        <w:outlineLvl w:val="3"/>
      </w:pPr>
      <w:r>
        <w:rPr>
          <w:sz w:val="24"/>
          <w:b/>
        </w:rPr>
        <w:t>1.名称与编号</w:t>
      </w:r>
    </w:p>
    <w:p>
      <w:pPr>
        <w:pStyle w:val="null3"/>
        <w:ind w:firstLine="480"/>
      </w:pPr>
      <w:r>
        <w:rPr/>
        <w:t>采购项目名称：</w:t>
      </w:r>
      <w:r>
        <w:rPr/>
        <w:t>广东省英德监狱监管区供水管道改造项目</w:t>
      </w:r>
    </w:p>
    <w:p>
      <w:pPr>
        <w:pStyle w:val="null3"/>
        <w:ind w:firstLine="480"/>
      </w:pPr>
      <w:r>
        <w:rPr/>
        <w:t>采购计划编号：</w:t>
      </w:r>
      <w:r>
        <w:rPr/>
        <w:t>440001-2024-41041</w:t>
      </w:r>
    </w:p>
    <w:p>
      <w:pPr>
        <w:pStyle w:val="null3"/>
        <w:ind w:firstLine="480"/>
      </w:pPr>
      <w:r>
        <w:rPr/>
        <w:t>采购项目编号：</w:t>
      </w:r>
      <w:r>
        <w:rPr/>
        <w:t>GPCGD242201GC187J</w:t>
      </w:r>
    </w:p>
    <w:p>
      <w:pPr>
        <w:pStyle w:val="null3"/>
        <w:ind w:firstLine="480"/>
      </w:pPr>
      <w:r>
        <w:rPr/>
        <w:t>采购方式：</w:t>
      </w:r>
      <w:r>
        <w:rPr/>
        <w:t>竞争性磋商</w:t>
      </w:r>
    </w:p>
    <w:p>
      <w:pPr>
        <w:pStyle w:val="null3"/>
        <w:ind w:firstLine="480"/>
      </w:pPr>
      <w:r>
        <w:rPr/>
        <w:t>预算金额：</w:t>
      </w:r>
      <w:r>
        <w:rPr/>
        <w:t>3,798,565.19</w:t>
      </w:r>
      <w:r>
        <w:rPr/>
        <w:t>元</w:t>
      </w:r>
    </w:p>
    <w:p>
      <w:pPr>
        <w:pStyle w:val="null3"/>
        <w:outlineLvl w:val="3"/>
      </w:pPr>
      <w:r>
        <w:rPr>
          <w:sz w:val="24"/>
          <w:b/>
        </w:rPr>
        <w:t>2.项目内容及需求情况（采购项目技术规格、参数及要求）</w:t>
      </w:r>
    </w:p>
    <w:p>
      <w:pPr>
        <w:pStyle w:val="null3"/>
      </w:pPr>
      <w:r>
        <w:rPr/>
        <w:t>采购包1(广东省英德监狱监管区供水管道改造项目):</w:t>
      </w:r>
    </w:p>
    <w:p>
      <w:pPr>
        <w:pStyle w:val="null3"/>
      </w:pPr>
      <w:r>
        <w:rPr/>
        <w:t>采购包预算金额：3,798,565.19元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pPr>
              <w:pStyle w:val="null3"/>
            </w:pPr>
            <w:r>
              <w:rPr/>
              <w:t>品目号</w:t>
            </w:r>
          </w:p>
        </w:tc>
        <w:tc>
          <w:tcPr>
            <w:tcW w:type="dxa" w:w="1368"/>
          </w:tcPr>
          <w:p>
            <w:pPr>
              <w:pStyle w:val="null3"/>
            </w:pPr>
            <w:r>
              <w:rPr/>
              <w:t>品目名称</w:t>
            </w:r>
          </w:p>
        </w:tc>
        <w:tc>
          <w:tcPr>
            <w:tcW w:type="dxa" w:w="2052"/>
          </w:tcPr>
          <w:p>
            <w:pPr>
              <w:pStyle w:val="null3"/>
            </w:pPr>
            <w:r>
              <w:rPr/>
              <w:t>采购标的</w:t>
            </w:r>
          </w:p>
        </w:tc>
        <w:tc>
          <w:tcPr>
            <w:tcW w:type="dxa" w:w="977"/>
          </w:tcPr>
          <w:p>
            <w:pPr>
              <w:pStyle w:val="null3"/>
            </w:pPr>
            <w:r>
              <w:rPr/>
              <w:t>数量（单位）</w:t>
            </w:r>
          </w:p>
        </w:tc>
        <w:tc>
          <w:tcPr>
            <w:tcW w:type="dxa" w:w="977"/>
          </w:tcPr>
          <w:p>
            <w:pPr>
              <w:pStyle w:val="null3"/>
            </w:pPr>
            <w:r>
              <w:rPr/>
              <w:t>技术规格、参数及要求</w:t>
            </w:r>
          </w:p>
        </w:tc>
        <w:tc>
          <w:tcPr>
            <w:tcW w:type="dxa" w:w="977"/>
          </w:tcPr>
          <w:p>
            <w:pPr>
              <w:pStyle w:val="null3"/>
            </w:pPr>
            <w:r>
              <w:rPr/>
              <w:t>品目预算(元)</w:t>
            </w:r>
          </w:p>
        </w:tc>
        <w:tc>
          <w:tcPr>
            <w:tcW w:type="dxa" w:w="977"/>
          </w:tcPr>
          <w:p>
            <w:pPr>
              <w:pStyle w:val="null3"/>
            </w:pPr>
            <w:r>
              <w:rPr/>
              <w:t>是否允许进口产品</w:t>
            </w:r>
          </w:p>
        </w:tc>
      </w:tr>
      <w:tr>
        <w:tc>
          <w:tcPr>
            <w:tcW w:type="dxa" w:w="977"/>
          </w:tcPr>
          <w:p>
            <w:pPr>
              <w:pStyle w:val="null3"/>
            </w:pPr>
            <w:r>
              <w:rPr/>
              <w:t>1-1</w:t>
            </w:r>
          </w:p>
        </w:tc>
        <w:tc>
          <w:tcPr>
            <w:tcW w:type="dxa" w:w="1368"/>
          </w:tcPr>
          <w:p>
            <w:pPr>
              <w:pStyle w:val="null3"/>
            </w:pPr>
            <w:r>
              <w:rPr/>
              <w:t>其他建筑物、构筑物修缮</w:t>
            </w:r>
          </w:p>
        </w:tc>
        <w:tc>
          <w:tcPr>
            <w:tcW w:type="dxa" w:w="2052"/>
          </w:tcPr>
          <w:p>
            <w:pPr>
              <w:pStyle w:val="null3"/>
            </w:pPr>
            <w:r>
              <w:rPr/>
              <w:t>广东省英德监狱监管区供水管道改造项目</w:t>
            </w:r>
          </w:p>
        </w:tc>
        <w:tc>
          <w:tcPr>
            <w:tcW w:type="dxa" w:w="977"/>
          </w:tcPr>
          <w:p>
            <w:pPr>
              <w:pStyle w:val="null3"/>
            </w:pPr>
            <w:r>
              <w:rPr/>
              <w:t>1(项)</w:t>
            </w:r>
          </w:p>
        </w:tc>
        <w:tc>
          <w:tcPr>
            <w:tcW w:type="dxa" w:w="977"/>
          </w:tcPr>
          <w:p>
            <w:pPr>
              <w:pStyle w:val="null3"/>
            </w:pPr>
            <w:r>
              <w:rPr/>
              <w:t>详见第二章</w:t>
            </w:r>
          </w:p>
        </w:tc>
        <w:tc>
          <w:tcPr>
            <w:tcW w:type="dxa" w:w="977"/>
          </w:tcPr>
          <w:p>
            <w:pPr>
              <w:pStyle w:val="null3"/>
            </w:pPr>
            <w:r>
              <w:rPr/>
              <w:t>3,798,565.19</w:t>
            </w:r>
          </w:p>
        </w:tc>
        <w:tc>
          <w:tcPr>
            <w:tcW w:type="dxa" w:w="977"/>
          </w:tcPr>
          <w:p>
            <w:pPr>
              <w:pStyle w:val="null3"/>
            </w:pPr>
            <w:r>
              <w:rPr/>
              <w:t>否</w:t>
            </w:r>
          </w:p>
        </w:tc>
      </w:tr>
    </w:tbl>
    <w:p>
      <w:pPr>
        <w:pStyle w:val="null3"/>
      </w:pPr>
      <w:r>
        <w:rPr/>
        <w:t>本采购包不接受联合体响应</w:t>
      </w:r>
    </w:p>
    <w:p>
      <w:pPr>
        <w:pStyle w:val="null3"/>
      </w:pPr>
      <w:r>
        <w:rPr/>
        <w:t>合同分包：不允许合同分包</w:t>
      </w:r>
    </w:p>
    <w:p>
      <w:pPr>
        <w:pStyle w:val="null3"/>
      </w:pPr>
      <w:r>
        <w:rPr/>
        <w:t>合同履行期限：本项目计划工期为180个日历日内。</w:t>
      </w:r>
    </w:p>
    <w:p>
      <w:pPr>
        <w:pStyle w:val="null3"/>
        <w:outlineLvl w:val="2"/>
      </w:pPr>
      <w:r>
        <w:rPr>
          <w:sz w:val="28"/>
          <w:b/>
        </w:rPr>
        <w:t>二.供应商的资格要求</w:t>
      </w:r>
    </w:p>
    <w:p>
      <w:pPr>
        <w:pStyle w:val="null3"/>
        <w:outlineLvl w:val="3"/>
      </w:pPr>
      <w:r>
        <w:rPr>
          <w:sz w:val="24"/>
          <w:b/>
        </w:rPr>
        <w:t>1.供应商应具备《中华人民共和国政府采购法》第二十二条规定的条件，提供下列材料：</w:t>
      </w:r>
    </w:p>
    <w:p>
      <w:pPr>
        <w:pStyle w:val="null3"/>
      </w:pPr>
      <w:r>
        <w:rPr/>
        <w:t>1）具有独立承担民事责任的能力：在中华人民共和国境内注册的法人或其他组织或自然人，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p>
      <w:pPr>
        <w:pStyle w:val="null3"/>
      </w:pPr>
      <w:r>
        <w:rPr/>
        <w:t>2）有依法缴纳税收和社会保障资金的良好记录：提供投标截止日前6个月内任意1个月依法缴纳税收和社会保障资金的相关材料。 如依法免税或不需要缴纳社会保障资金的， 提供相应证明材料。</w:t>
      </w:r>
    </w:p>
    <w:p>
      <w:pPr>
        <w:pStyle w:val="null3"/>
      </w:pPr>
      <w:r>
        <w:rPr/>
        <w:t>3）具有良好的商业信誉和健全的财务会计制度：供应商必须具有良好的商业信誉和健全的财务会计制度（提供以下2种证明材料之一：① 2023年度经会计师事务所审计的财务状况报告；②同时提供a.基本开户行出具的资信证明，b.《基本存款账号信息》或《开户许可证》。） 。</w:t>
      </w:r>
    </w:p>
    <w:p>
      <w:pPr>
        <w:pStyle w:val="null3"/>
      </w:pPr>
      <w:r>
        <w:rPr/>
        <w:t>4）履行合同所必需的设备和专业技术能力：按投标（响应）文件格式填报设备及专业技术能力情况。</w:t>
      </w:r>
    </w:p>
    <w:p>
      <w:pPr>
        <w:pStyle w:val="null3"/>
      </w:pPr>
      <w:r>
        <w:rPr/>
        <w:t>5）参加采购活动前3年内，在经营活动中没有重大违法记录：参照响应承诺函相关承诺格式内容。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Pr>
        <w:pStyle w:val="null3"/>
        <w:outlineLvl w:val="3"/>
      </w:pPr>
      <w:r>
        <w:rPr>
          <w:sz w:val="24"/>
          <w:b/>
        </w:rPr>
        <w:t>2.落实政府采购政策需满足的资格要求：</w:t>
      </w:r>
    </w:p>
    <w:p>
      <w:pPr>
        <w:pStyle w:val="null3"/>
        <w:jc w:val="left"/>
      </w:pPr>
      <w:r>
        <w:rPr/>
        <w:t>采购包1（广东省英德监狱监管区供水管道改造项目）：</w:t>
      </w:r>
      <w:r>
        <w:rPr/>
        <w:t>本项目专门面向中小企业采购。供应商须符合本项目采购标的对应行业（建筑业）政策划分标准的中小企业。监狱企业、残疾人福利单位视同小型、微型企业。 注：中小企业以供应商填写的《中小企业声明函（工程类）》（见报价格式）为判定标准，残疾人福利性单位以供应商填写的《残疾人福利性单位声明函》（见报价格式）为判定标准，监狱企业须供应商提供由省级以上监狱管理局、戒毒管理局（含新疆生产建设兵团）出具的属于监狱企业的证明文件，否则不予认定。</w:t>
      </w:r>
    </w:p>
    <w:p>
      <w:pPr>
        <w:pStyle w:val="null3"/>
        <w:outlineLvl w:val="3"/>
      </w:pPr>
      <w:r>
        <w:rPr>
          <w:sz w:val="24"/>
          <w:b/>
        </w:rPr>
        <w:t>3.本项目特定的资格要求：</w:t>
      </w:r>
    </w:p>
    <w:p>
      <w:pPr>
        <w:pStyle w:val="null3"/>
      </w:pPr>
      <w:r>
        <w:rPr/>
        <w:t>采购包1（广东省英德监狱监管区供水管道改造项目）：</w:t>
      </w:r>
    </w:p>
    <w:p>
      <w:pPr>
        <w:pStyle w:val="null3"/>
      </w:pPr>
      <w:r>
        <w:rPr/>
        <w:t>1)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p>
      <w:pPr>
        <w:pStyle w:val="null3"/>
      </w:pPr>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响应承诺函相关承诺要求内容。</w:t>
      </w:r>
    </w:p>
    <w:p>
      <w:pPr>
        <w:pStyle w:val="null3"/>
      </w:pPr>
      <w:r>
        <w:rPr/>
        <w:t>3)报价供应商必须具有建设行政主管部门核发的有效的市政公用工程施工总承包资质。（首次报价响应文件提交证书复印件）。</w:t>
      </w:r>
    </w:p>
    <w:p>
      <w:pPr>
        <w:pStyle w:val="null3"/>
      </w:pPr>
      <w:r>
        <w:rPr/>
        <w:t>4)持有建设行政主管部门颁发有效的《安全生产许可证》。首次报价响应文件提交证书复印件。</w:t>
      </w:r>
    </w:p>
    <w:p>
      <w:pPr>
        <w:pStyle w:val="null3"/>
      </w:pPr>
      <w:r>
        <w:rPr/>
        <w:t>5)报价人拟担任本工程项目负责人的人员,首次报价响应文件提供以下证书复印件:(1) 市政公用工程专业二级（或以上）级别的注册建造师（2）项目负责人持有安全生产考核合格证（B类）或能够提供建筑施工企业管理人员安全生产考核信息系统安全生产管理人员证书信息的网页截图。</w:t>
      </w:r>
    </w:p>
    <w:p>
      <w:pPr>
        <w:pStyle w:val="null3"/>
      </w:pPr>
      <w:r>
        <w:rPr/>
        <w:t>6)拟担任本项目的专职安全员须提供有效的安全生产考核合格证（C类）或建筑施工企业专职安全生产管理人员安全生产考核合格证(综合类C3) （提供证书复印件）或能够提供广东省建筑施工企业管理人员安全生产考核信息系统安全生产管理人员证书信息的网页截图。 项目负责人在任职期间不得担任专职安全员，项目专职安全员在任职期间也不得担任项目负责人，项目负责人和安全员不为同一人，提供承诺函（供应商首次报价时需提供承诺函，可参照附件中《承诺函》格式。）</w:t>
      </w:r>
    </w:p>
    <w:p>
      <w:pPr>
        <w:pStyle w:val="null3"/>
        <w:outlineLvl w:val="2"/>
      </w:pPr>
      <w:r>
        <w:rPr>
          <w:sz w:val="28"/>
          <w:b/>
        </w:rPr>
        <w:t>三.获取磋商文件</w:t>
      </w:r>
    </w:p>
    <w:p>
      <w:pPr>
        <w:pStyle w:val="null3"/>
        <w:ind w:firstLine="480"/>
      </w:pPr>
      <w:r>
        <w:rPr/>
        <w:t>时间：详见磋商公告及其变更公告（如有）</w:t>
      </w:r>
    </w:p>
    <w:p>
      <w:pPr>
        <w:pStyle w:val="null3"/>
        <w:ind w:firstLine="480"/>
      </w:pPr>
      <w:r>
        <w:rPr/>
        <w:t>地点：详见磋商公告及其变更公告（如有）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响应登记并在线获取磋商文件（未按上述方式获取磋商文件的供应商，其响应资格将被视为无效）。</w:t>
      </w:r>
    </w:p>
    <w:p>
      <w:pPr>
        <w:pStyle w:val="null3"/>
        <w:ind w:firstLine="480"/>
      </w:pPr>
      <w:r>
        <w:rPr/>
        <w:t>售价：免费</w:t>
      </w:r>
    </w:p>
    <w:p>
      <w:pPr>
        <w:pStyle w:val="null3"/>
        <w:outlineLvl w:val="2"/>
      </w:pPr>
      <w:r>
        <w:rPr>
          <w:sz w:val="28"/>
          <w:b/>
        </w:rPr>
        <w:t>四.提交响应文件截止时间、开启时间和地点：</w:t>
      </w:r>
    </w:p>
    <w:p>
      <w:pPr>
        <w:pStyle w:val="null3"/>
        <w:ind w:firstLine="480"/>
      </w:pPr>
      <w:r>
        <w:rPr/>
        <w:t>提交响应文件截止时间和开启时间：详见磋商公告及其变更公告（如有）（自响应文件开始发出之日起至响应供应商提交响应文件截止之日止，不得少于10个日历日）</w:t>
      </w:r>
    </w:p>
    <w:p>
      <w:pPr>
        <w:pStyle w:val="null3"/>
        <w:ind w:firstLine="480"/>
      </w:pPr>
      <w:r>
        <w:rPr/>
        <w:t>地点：详见磋商公告及其变更公告（如有）</w:t>
      </w:r>
    </w:p>
    <w:p>
      <w:pPr>
        <w:pStyle w:val="null3"/>
        <w:outlineLvl w:val="2"/>
      </w:pPr>
      <w:r>
        <w:rPr>
          <w:sz w:val="28"/>
          <w:b/>
        </w:rPr>
        <w:t>五.公告期限、发布公告的媒介：</w:t>
      </w:r>
    </w:p>
    <w:p>
      <w:pPr>
        <w:pStyle w:val="null3"/>
        <w:ind w:firstLine="480"/>
      </w:pPr>
      <w:r>
        <w:rPr/>
        <w:t>1、公告期限：自本公告发布之日起不得少于3个工作日。</w:t>
      </w:r>
    </w:p>
    <w:p>
      <w:pPr>
        <w:pStyle w:val="null3"/>
        <w:ind w:firstLine="480"/>
      </w:pPr>
      <w:r>
        <w:rPr/>
        <w:t>2、发布公告的媒介：中国政府采购网(www.ccgp.gov.cn)，广东省政府采购网(https://gdgpo.czt.gd.gov.cn/)；</w:t>
      </w:r>
      <w:r>
        <w:rPr/>
        <w:t>广东省政府采购中心（http://gpcgd.gd.gov.cn/）</w:t>
      </w:r>
    </w:p>
    <w:p>
      <w:pPr>
        <w:pStyle w:val="null3"/>
        <w:outlineLvl w:val="2"/>
      </w:pPr>
      <w:r>
        <w:rPr>
          <w:sz w:val="28"/>
          <w:b/>
        </w:rPr>
        <w:t>六.本项目联系方式：</w:t>
      </w:r>
    </w:p>
    <w:p>
      <w:pPr>
        <w:pStyle w:val="null3"/>
        <w:outlineLvl w:val="3"/>
      </w:pPr>
      <w:r>
        <w:rPr>
          <w:sz w:val="24"/>
          <w:b/>
        </w:rPr>
        <w:t>1.采购人信息</w:t>
      </w:r>
    </w:p>
    <w:p>
      <w:pPr>
        <w:pStyle w:val="null3"/>
        <w:ind w:firstLine="480"/>
      </w:pPr>
      <w:r>
        <w:rPr/>
        <w:t>名称：</w:t>
      </w:r>
      <w:r>
        <w:rPr/>
        <w:t>广东省英德监狱</w:t>
      </w:r>
    </w:p>
    <w:p>
      <w:pPr>
        <w:pStyle w:val="null3"/>
        <w:ind w:firstLine="480"/>
      </w:pPr>
      <w:r>
        <w:rPr/>
        <w:t>地址：</w:t>
      </w:r>
      <w:r>
        <w:rPr/>
        <w:t>广东省英德市城北金子山大道四号路1号</w:t>
      </w:r>
    </w:p>
    <w:p>
      <w:pPr>
        <w:pStyle w:val="null3"/>
        <w:ind w:firstLine="480"/>
      </w:pPr>
      <w:r>
        <w:rPr/>
        <w:t>联系方式：</w:t>
      </w:r>
      <w:r>
        <w:rPr/>
        <w:t>0763-3165055</w:t>
      </w:r>
    </w:p>
    <w:p>
      <w:pPr>
        <w:pStyle w:val="null3"/>
        <w:outlineLvl w:val="3"/>
      </w:pPr>
      <w:r>
        <w:rPr>
          <w:sz w:val="24"/>
          <w:b/>
        </w:rPr>
        <w:t>2.采购代理机构信息</w:t>
      </w:r>
    </w:p>
    <w:p>
      <w:pPr>
        <w:pStyle w:val="null3"/>
        <w:ind w:firstLine="480"/>
      </w:pPr>
      <w:r>
        <w:rPr/>
        <w:t>名称：</w:t>
      </w:r>
      <w:r>
        <w:rPr/>
        <w:t>广东省政府采购中心</w:t>
      </w:r>
    </w:p>
    <w:p>
      <w:pPr>
        <w:pStyle w:val="null3"/>
        <w:ind w:firstLine="480"/>
      </w:pPr>
      <w:r>
        <w:rPr/>
        <w:t xml:space="preserve"> 地址：</w:t>
      </w:r>
      <w:r>
        <w:rPr/>
        <w:t>广东省广州市越秀区越华路112号珠江国际大厦3楼</w:t>
      </w:r>
    </w:p>
    <w:p>
      <w:pPr>
        <w:pStyle w:val="null3"/>
        <w:ind w:firstLine="480"/>
      </w:pPr>
      <w:r>
        <w:rPr/>
        <w:t xml:space="preserve"> 联系方式：</w:t>
      </w:r>
      <w:r>
        <w:rPr/>
        <w:t>020-83187182（邮箱：gpcgd_chenyt@gd.gov.cn）</w:t>
      </w:r>
    </w:p>
    <w:p>
      <w:pPr>
        <w:pStyle w:val="null3"/>
        <w:outlineLvl w:val="3"/>
      </w:pPr>
      <w:r>
        <w:rPr>
          <w:sz w:val="24"/>
          <w:b/>
        </w:rPr>
        <w:t xml:space="preserve"> 3.项目联系方式</w:t>
      </w:r>
    </w:p>
    <w:p>
      <w:pPr>
        <w:pStyle w:val="null3"/>
        <w:ind w:firstLine="480"/>
      </w:pPr>
      <w:r>
        <w:rPr/>
        <w:t xml:space="preserve"> 项目联系人：</w:t>
      </w:r>
      <w:r>
        <w:rPr/>
        <w:t>陈工</w:t>
      </w:r>
    </w:p>
    <w:p>
      <w:pPr>
        <w:pStyle w:val="null3"/>
        <w:ind w:firstLine="480"/>
      </w:pPr>
      <w:r>
        <w:rPr/>
        <w:t xml:space="preserve"> 电话：</w:t>
      </w:r>
      <w:r>
        <w:rPr/>
        <w:t>020-83187182（邮箱：gpcgd_chenyt@gd.gov.cn）</w:t>
      </w:r>
    </w:p>
    <w:p>
      <w:pPr>
        <w:pStyle w:val="null3"/>
        <w:outlineLvl w:val="3"/>
      </w:pPr>
      <w:r>
        <w:rPr>
          <w:sz w:val="24"/>
          <w:b/>
        </w:rPr>
        <w:t xml:space="preserve"> 4.技术支持联系方式</w:t>
      </w:r>
    </w:p>
    <w:p>
      <w:pPr>
        <w:pStyle w:val="null3"/>
        <w:ind w:firstLine="480"/>
      </w:pPr>
      <w:r>
        <w:rPr/>
        <w:t>云平台联系方式：020-88696588</w:t>
      </w:r>
    </w:p>
    <w:p>
      <w:pPr>
        <w:pStyle w:val="null3"/>
        <w:ind w:firstLine="480"/>
      </w:pPr>
      <w:r>
        <w:rPr/>
        <w:t>开标评标服务专线：020-88696599</w:t>
      </w:r>
    </w:p>
    <w:p>
      <w:pPr>
        <w:pStyle w:val="null3"/>
      </w:pPr>
      <w:r>
        <w:rPr/>
        <w:t xml:space="preserve"> 采购代理机构：</w:t>
      </w:r>
      <w:r>
        <w:rPr/>
        <w:t>广东省政府采购中心</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sz w:val="24"/>
          <w:color w:val="000000"/>
        </w:rPr>
        <w:t>“★”</w:t>
      </w:r>
      <w:r>
        <w:rPr>
          <w:sz w:val="24"/>
          <w:color w:val="000000"/>
        </w:rPr>
        <w:t>号条款《用户需求书》成交注由</w:t>
      </w:r>
      <w:r>
        <w:rPr>
          <w:sz w:val="24"/>
          <w:color w:val="000000"/>
        </w:rPr>
        <w:t>“★”</w:t>
      </w:r>
      <w:r>
        <w:rPr>
          <w:sz w:val="24"/>
          <w:color w:val="000000"/>
        </w:rPr>
        <w:t>号的条款必须实质性响应，负偏离（不满足要求）将导致报价无效。有可能根据实际情况在磋商过程中进行实质性修改。</w:t>
      </w:r>
    </w:p>
    <w:p>
      <w:pPr>
        <w:pStyle w:val="null3"/>
        <w:ind w:firstLine="480"/>
        <w:jc w:val="both"/>
      </w:pPr>
      <w:r>
        <w:rPr>
          <w:sz w:val="24"/>
          <w:color w:val="000000"/>
        </w:rPr>
        <w:t>★</w:t>
      </w:r>
      <w:r>
        <w:rPr>
          <w:sz w:val="24"/>
          <w:color w:val="000000"/>
        </w:rPr>
        <w:t>初次报价截止之日起项目负责人未担任其他在建工程项目的项目负责人。（</w:t>
      </w:r>
      <w:r>
        <w:rPr>
          <w:sz w:val="24"/>
          <w:color w:val="000000"/>
        </w:rPr>
        <w:t>首</w:t>
      </w:r>
      <w:r>
        <w:rPr>
          <w:sz w:val="24"/>
          <w:color w:val="000000"/>
        </w:rPr>
        <w:t>次报价时提供加盖报价人公章的承诺函，格式见响应文件格式）</w:t>
      </w:r>
    </w:p>
    <w:p>
      <w:pPr>
        <w:pStyle w:val="null3"/>
        <w:ind w:firstLine="480"/>
        <w:jc w:val="both"/>
      </w:pPr>
      <w:r>
        <w:rPr>
          <w:sz w:val="24"/>
          <w:color w:val="000000"/>
        </w:rPr>
        <w:t>★</w:t>
      </w:r>
      <w:r>
        <w:rPr>
          <w:sz w:val="24"/>
          <w:color w:val="000000"/>
        </w:rPr>
        <w:t>本项目不允许分包。如供应商在响应文件中未出现《分包协议意向书》，则视为未采取分包。</w:t>
      </w:r>
    </w:p>
    <w:tbl>
      <w:tblPr>
        <w:tblW w:w="0" w:type="auto"/>
        <w:tblBorders>
          <w:top w:val="none" w:color="000000" w:sz="4"/>
          <w:left w:val="none" w:color="000000" w:sz="4"/>
          <w:bottom w:val="none" w:color="000000" w:sz="4"/>
          <w:right w:val="none" w:color="000000" w:sz="4"/>
          <w:insideH w:val="none"/>
          <w:insideV w:val="none"/>
        </w:tblBorders>
      </w:tblPr>
      <w:tblGrid>
        <w:gridCol w:w="2506"/>
        <w:gridCol w:w="831"/>
        <w:gridCol w:w="2128"/>
        <w:gridCol w:w="2842"/>
      </w:tblGrid>
      <w:tr>
        <w:tc>
          <w:tcPr>
            <w:tcW w:type="dxa" w:w="250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r>
              <w:rPr>
                <w:sz w:val="24"/>
                <w:color w:val="000000"/>
              </w:rPr>
              <w:t>采购内容</w:t>
            </w:r>
          </w:p>
        </w:tc>
        <w:tc>
          <w:tcPr>
            <w:tcW w:type="dxa" w:w="83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r>
              <w:rPr>
                <w:sz w:val="24"/>
                <w:color w:val="000000"/>
              </w:rPr>
              <w:t>数量</w:t>
            </w:r>
          </w:p>
        </w:tc>
        <w:tc>
          <w:tcPr>
            <w:tcW w:type="dxa" w:w="212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r>
              <w:rPr>
                <w:sz w:val="24"/>
                <w:color w:val="000000"/>
              </w:rPr>
              <w:t>最高限价</w:t>
            </w:r>
          </w:p>
          <w:p>
            <w:pPr>
              <w:pStyle w:val="null3"/>
              <w:ind w:firstLine="480"/>
              <w:jc w:val="both"/>
            </w:pPr>
            <w:r>
              <w:rPr>
                <w:sz w:val="24"/>
                <w:color w:val="000000"/>
              </w:rPr>
              <w:t>（含税，元）</w:t>
            </w:r>
          </w:p>
        </w:tc>
        <w:tc>
          <w:tcPr>
            <w:tcW w:type="dxa" w:w="284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r>
              <w:rPr>
                <w:sz w:val="24"/>
                <w:color w:val="000000"/>
              </w:rPr>
              <w:t>工期</w:t>
            </w:r>
          </w:p>
        </w:tc>
      </w:tr>
      <w:tr>
        <w:tc>
          <w:tcPr>
            <w:tcW w:type="dxa" w:w="25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color w:val="000000"/>
              </w:rPr>
              <w:t>广东省英德监狱监管区供水管道改造项目</w:t>
            </w:r>
          </w:p>
        </w:tc>
        <w:tc>
          <w:tcPr>
            <w:tcW w:type="dxa" w:w="8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r>
              <w:rPr>
                <w:sz w:val="24"/>
                <w:color w:val="000000"/>
              </w:rPr>
              <w:t>1</w:t>
            </w:r>
            <w:r>
              <w:rPr>
                <w:sz w:val="24"/>
                <w:color w:val="000000"/>
              </w:rPr>
              <w:t>项</w:t>
            </w:r>
          </w:p>
        </w:tc>
        <w:tc>
          <w:tcPr>
            <w:tcW w:type="dxa" w:w="21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r>
              <w:rPr>
                <w:sz w:val="24"/>
                <w:color w:val="000000"/>
              </w:rPr>
              <w:t>3798565.19</w:t>
            </w:r>
          </w:p>
        </w:tc>
        <w:tc>
          <w:tcPr>
            <w:tcW w:type="dxa" w:w="28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color w:val="000000"/>
              </w:rPr>
              <w:t>自合同签订之日起</w:t>
            </w:r>
            <w:r>
              <w:rPr>
                <w:sz w:val="24"/>
                <w:color w:val="000000"/>
              </w:rPr>
              <w:t>180</w:t>
            </w:r>
            <w:r>
              <w:rPr>
                <w:sz w:val="24"/>
                <w:color w:val="000000"/>
              </w:rPr>
              <w:t>个日历日内</w:t>
            </w:r>
          </w:p>
        </w:tc>
      </w:tr>
    </w:tbl>
    <w:p>
      <w:pPr>
        <w:pStyle w:val="null3"/>
        <w:ind w:firstLine="480"/>
        <w:jc w:val="both"/>
      </w:pPr>
      <w:r>
        <w:rPr>
          <w:sz w:val="24"/>
          <w:color w:val="000000"/>
        </w:rPr>
        <w:t>项目预算金额：</w:t>
      </w:r>
      <w:r>
        <w:rPr>
          <w:sz w:val="24"/>
          <w:color w:val="000000"/>
        </w:rPr>
        <w:t>3798565.19</w:t>
      </w:r>
      <w:r>
        <w:rPr>
          <w:sz w:val="24"/>
          <w:color w:val="000000"/>
        </w:rPr>
        <w:t>元，不可竞争部分绿色施工安全防护措施费为</w:t>
      </w:r>
      <w:r>
        <w:rPr>
          <w:sz w:val="24"/>
          <w:color w:val="000000"/>
        </w:rPr>
        <w:t>228276.5</w:t>
      </w:r>
      <w:r>
        <w:rPr>
          <w:sz w:val="24"/>
          <w:color w:val="000000"/>
        </w:rPr>
        <w:t>元（固定报价详见清单），暂列金额</w:t>
      </w:r>
      <w:r>
        <w:rPr>
          <w:sz w:val="24"/>
          <w:color w:val="000000"/>
        </w:rPr>
        <w:t>149904.06</w:t>
      </w:r>
      <w:r>
        <w:rPr>
          <w:sz w:val="24"/>
          <w:color w:val="000000"/>
        </w:rPr>
        <w:t>元。绿色施工安全防护措施费、暂列金额为不可竞争费。二次搬运费据实结算，最高不超过</w:t>
      </w:r>
      <w:r>
        <w:rPr>
          <w:sz w:val="24"/>
          <w:color w:val="000000"/>
        </w:rPr>
        <w:t>38000</w:t>
      </w:r>
      <w:r>
        <w:rPr>
          <w:sz w:val="24"/>
          <w:color w:val="000000"/>
        </w:rPr>
        <w:t>元。</w:t>
      </w:r>
    </w:p>
    <w:p>
      <w:pPr>
        <w:pStyle w:val="null3"/>
        <w:ind w:firstLine="480"/>
        <w:jc w:val="both"/>
      </w:pPr>
      <w:r>
        <w:rPr>
          <w:sz w:val="24"/>
          <w:color w:val="000000"/>
        </w:rPr>
        <w:t>★</w:t>
      </w:r>
      <w:r>
        <w:rPr>
          <w:sz w:val="24"/>
          <w:color w:val="000000"/>
        </w:rPr>
        <w:t>成交人需在分项报价表中将绿色施工安全防护措施费和暂列金额单独报价，且按照固定价格报价，其中不可竞争部分绿色施工安全防护措施费为：为</w:t>
      </w:r>
      <w:r>
        <w:rPr>
          <w:sz w:val="24"/>
          <w:color w:val="000000"/>
        </w:rPr>
        <w:t>228276.5</w:t>
      </w:r>
      <w:r>
        <w:rPr>
          <w:sz w:val="24"/>
          <w:color w:val="000000"/>
        </w:rPr>
        <w:t>元，暂列金额：</w:t>
      </w:r>
      <w:r>
        <w:rPr>
          <w:sz w:val="24"/>
          <w:color w:val="000000"/>
        </w:rPr>
        <w:t>149904.06</w:t>
      </w:r>
      <w:r>
        <w:rPr>
          <w:sz w:val="24"/>
          <w:color w:val="000000"/>
        </w:rPr>
        <w:t>元。（</w:t>
      </w:r>
      <w:r>
        <w:rPr>
          <w:sz w:val="24"/>
          <w:color w:val="000000"/>
        </w:rPr>
        <w:t>首</w:t>
      </w:r>
      <w:r>
        <w:rPr>
          <w:sz w:val="24"/>
          <w:color w:val="000000"/>
        </w:rPr>
        <w:t>次报价时提供加盖报价人公章的承诺函，格式见响应文件格式</w:t>
      </w:r>
      <w:r>
        <w:rPr>
          <w:sz w:val="24"/>
          <w:color w:val="000000"/>
        </w:rPr>
        <w:t>)</w:t>
      </w:r>
    </w:p>
    <w:p>
      <w:pPr>
        <w:pStyle w:val="null3"/>
        <w:ind w:firstLine="480"/>
        <w:jc w:val="both"/>
      </w:pPr>
      <w:r>
        <w:rPr>
          <w:sz w:val="24"/>
          <w:color w:val="000000"/>
        </w:rPr>
        <w:t>★</w:t>
      </w:r>
      <w:r>
        <w:rPr>
          <w:sz w:val="24"/>
          <w:color w:val="000000"/>
        </w:rPr>
        <w:t>报价超出采购预算的按无效报价处理。供应商需对采购内容全部响应，若供应商报价工程量清单有遗漏项，供应商应按照采购文件工程量清单、采购需求及图纸施工且报价不予更改。（</w:t>
      </w:r>
      <w:r>
        <w:rPr>
          <w:sz w:val="24"/>
          <w:color w:val="000000"/>
        </w:rPr>
        <w:t>首</w:t>
      </w:r>
      <w:r>
        <w:rPr>
          <w:sz w:val="24"/>
          <w:color w:val="000000"/>
        </w:rPr>
        <w:t>次报价时提供加盖报价人公章的承诺函，格式见响应文件格式</w:t>
      </w:r>
      <w:r>
        <w:rPr>
          <w:sz w:val="24"/>
          <w:color w:val="000000"/>
        </w:rPr>
        <w:t>)</w:t>
      </w:r>
    </w:p>
    <w:p>
      <w:pPr>
        <w:pStyle w:val="null3"/>
        <w:ind w:firstLine="480"/>
        <w:jc w:val="both"/>
      </w:pPr>
      <w:r>
        <w:rPr>
          <w:sz w:val="24"/>
          <w:color w:val="000000"/>
        </w:rPr>
        <w:t>二、工程概况</w:t>
      </w:r>
    </w:p>
    <w:p>
      <w:pPr>
        <w:pStyle w:val="null3"/>
        <w:ind w:firstLine="480"/>
        <w:jc w:val="both"/>
      </w:pPr>
      <w:r>
        <w:rPr>
          <w:sz w:val="24"/>
          <w:color w:val="000000"/>
        </w:rPr>
        <w:t>对监狱监管区罪犯监舍主供水管道进行更新改造，改造范围包括监管区主供水管道改造，更换供水管道闸阀和闸阀井建设；以及建设</w:t>
      </w:r>
      <w:r>
        <w:rPr>
          <w:sz w:val="24"/>
          <w:color w:val="000000"/>
        </w:rPr>
        <w:t>1</w:t>
      </w:r>
      <w:r>
        <w:rPr>
          <w:sz w:val="24"/>
          <w:color w:val="000000"/>
        </w:rPr>
        <w:t>个水井（含水泵及相关电气工程）。</w:t>
      </w:r>
    </w:p>
    <w:p>
      <w:pPr>
        <w:pStyle w:val="null3"/>
        <w:ind w:firstLine="480"/>
        <w:jc w:val="both"/>
      </w:pPr>
      <w:r>
        <w:rPr>
          <w:sz w:val="24"/>
          <w:color w:val="000000"/>
        </w:rPr>
        <w:t>三、技术要求</w:t>
      </w:r>
    </w:p>
    <w:p>
      <w:pPr>
        <w:pStyle w:val="null3"/>
        <w:ind w:firstLine="480"/>
        <w:jc w:val="both"/>
      </w:pPr>
      <w:r>
        <w:rPr>
          <w:sz w:val="24"/>
          <w:color w:val="000000"/>
        </w:rPr>
        <w:t>1.</w:t>
      </w:r>
      <w:r>
        <w:rPr>
          <w:sz w:val="24"/>
          <w:color w:val="000000"/>
        </w:rPr>
        <w:t>成交人严格按采购人技术要求及核定的单项提供服务；</w:t>
      </w:r>
    </w:p>
    <w:p>
      <w:pPr>
        <w:pStyle w:val="null3"/>
        <w:ind w:firstLine="480"/>
        <w:jc w:val="both"/>
      </w:pPr>
      <w:r>
        <w:rPr>
          <w:sz w:val="24"/>
          <w:color w:val="000000"/>
        </w:rPr>
        <w:t>★2.</w:t>
      </w:r>
      <w:r>
        <w:rPr>
          <w:sz w:val="24"/>
          <w:color w:val="000000"/>
        </w:rPr>
        <w:t>成交人须包工、包料、包质量、包安全、包文明施工、包验收合格，所用的材料必须是原厂、原装、全新、节能环保产品，必须符合国家标准，具备有关质检部门出具的产品检验合格证明</w:t>
      </w:r>
      <w:r>
        <w:rPr>
          <w:sz w:val="24"/>
          <w:color w:val="000000"/>
        </w:rPr>
        <w:t>(</w:t>
      </w:r>
      <w:r>
        <w:rPr>
          <w:sz w:val="24"/>
          <w:color w:val="000000"/>
        </w:rPr>
        <w:t>首</w:t>
      </w:r>
      <w:r>
        <w:rPr>
          <w:sz w:val="24"/>
          <w:color w:val="000000"/>
        </w:rPr>
        <w:t>次报价时提供加盖报价人公章的承诺函，格式见响应文件格式</w:t>
      </w:r>
      <w:r>
        <w:rPr>
          <w:sz w:val="24"/>
          <w:color w:val="000000"/>
        </w:rPr>
        <w:t>)</w:t>
      </w:r>
      <w:r>
        <w:rPr>
          <w:sz w:val="24"/>
          <w:color w:val="000000"/>
        </w:rPr>
        <w:t>。</w:t>
      </w:r>
    </w:p>
    <w:p>
      <w:pPr>
        <w:pStyle w:val="null3"/>
        <w:ind w:firstLine="480"/>
        <w:jc w:val="both"/>
      </w:pPr>
      <w:r>
        <w:rPr>
          <w:sz w:val="24"/>
          <w:color w:val="000000"/>
        </w:rPr>
        <w:t>3</w:t>
      </w:r>
      <w:r>
        <w:rPr>
          <w:sz w:val="24"/>
          <w:color w:val="000000"/>
        </w:rPr>
        <w:t>．成交人服务成果以《建筑工程施工质量验收统一标准</w:t>
      </w:r>
      <w:r>
        <w:rPr>
          <w:sz w:val="24"/>
          <w:color w:val="000000"/>
        </w:rPr>
        <w:t>GB50300- 2019</w:t>
      </w:r>
      <w:r>
        <w:rPr>
          <w:sz w:val="24"/>
          <w:color w:val="000000"/>
        </w:rPr>
        <w:t>》、《建筑给水排水设计规范</w:t>
      </w:r>
      <w:r>
        <w:rPr>
          <w:sz w:val="24"/>
          <w:color w:val="000000"/>
        </w:rPr>
        <w:t>GB50015- 2019</w:t>
      </w:r>
      <w:r>
        <w:rPr>
          <w:sz w:val="24"/>
          <w:color w:val="000000"/>
        </w:rPr>
        <w:t>》、《给水排水管道工程施工及验收规范》</w:t>
      </w:r>
      <w:r>
        <w:rPr>
          <w:sz w:val="24"/>
          <w:color w:val="000000"/>
        </w:rPr>
        <w:t>GB50268-2008</w:t>
      </w:r>
      <w:r>
        <w:rPr>
          <w:sz w:val="24"/>
          <w:color w:val="000000"/>
        </w:rPr>
        <w:t>、《沥青路面施工及验收规范》</w:t>
      </w:r>
      <w:r>
        <w:rPr>
          <w:sz w:val="24"/>
          <w:color w:val="000000"/>
        </w:rPr>
        <w:t>GB50092-96</w:t>
      </w:r>
      <w:r>
        <w:rPr>
          <w:sz w:val="24"/>
          <w:color w:val="000000"/>
        </w:rPr>
        <w:t>及其他相关政府标准及规范为验收标准。</w:t>
      </w:r>
    </w:p>
    <w:p>
      <w:pPr>
        <w:pStyle w:val="null3"/>
        <w:ind w:firstLine="480"/>
        <w:jc w:val="both"/>
      </w:pPr>
      <w:r>
        <w:rPr>
          <w:sz w:val="24"/>
          <w:color w:val="000000"/>
        </w:rPr>
        <w:t>4</w:t>
      </w:r>
      <w:r>
        <w:rPr>
          <w:sz w:val="24"/>
          <w:color w:val="000000"/>
        </w:rPr>
        <w:t>．成交人应在接到采购人的修缮通知后，</w:t>
      </w:r>
      <w:r>
        <w:rPr>
          <w:sz w:val="24"/>
          <w:color w:val="000000"/>
        </w:rPr>
        <w:t>8</w:t>
      </w:r>
      <w:r>
        <w:rPr>
          <w:sz w:val="24"/>
          <w:color w:val="000000"/>
        </w:rPr>
        <w:t>小时内到达修缮现场视察情况，制定修缮计划并加快实施。</w:t>
      </w:r>
    </w:p>
    <w:p>
      <w:pPr>
        <w:pStyle w:val="null3"/>
        <w:ind w:firstLine="480"/>
        <w:jc w:val="both"/>
      </w:pPr>
      <w:r>
        <w:rPr>
          <w:sz w:val="24"/>
          <w:color w:val="000000"/>
        </w:rPr>
        <w:t>5</w:t>
      </w:r>
      <w:r>
        <w:rPr>
          <w:sz w:val="24"/>
          <w:color w:val="000000"/>
        </w:rPr>
        <w:t>．成交人应做好应急处理措施方案，发生水电设施破坏、地面破坏等危及行人、车辆安全的紧急情况，或发生水管爆漏、火灾隐患等严重影响办公条件的情况，成交人需在接报后</w:t>
      </w:r>
      <w:r>
        <w:rPr>
          <w:sz w:val="24"/>
          <w:color w:val="000000"/>
        </w:rPr>
        <w:t>0.5</w:t>
      </w:r>
      <w:r>
        <w:rPr>
          <w:sz w:val="24"/>
          <w:color w:val="000000"/>
        </w:rPr>
        <w:t>小时内响应并快速有效地进行处理；</w:t>
      </w:r>
    </w:p>
    <w:p>
      <w:pPr>
        <w:pStyle w:val="null3"/>
        <w:ind w:firstLine="480"/>
        <w:jc w:val="both"/>
      </w:pPr>
      <w:r>
        <w:rPr>
          <w:sz w:val="24"/>
          <w:color w:val="000000"/>
        </w:rPr>
        <w:t>6</w:t>
      </w:r>
      <w:r>
        <w:rPr>
          <w:sz w:val="24"/>
          <w:color w:val="000000"/>
        </w:rPr>
        <w:t>．成交人应做好安全工作，确保服务现场的清洁卫生，产生的垃圾应及时清理干净；</w:t>
      </w:r>
    </w:p>
    <w:p>
      <w:pPr>
        <w:pStyle w:val="null3"/>
        <w:ind w:firstLine="480"/>
        <w:jc w:val="both"/>
      </w:pPr>
      <w:r>
        <w:rPr>
          <w:sz w:val="24"/>
          <w:color w:val="000000"/>
        </w:rPr>
        <w:t>7</w:t>
      </w:r>
      <w:r>
        <w:rPr>
          <w:sz w:val="24"/>
          <w:color w:val="000000"/>
        </w:rPr>
        <w:t>．成交人在施工期间应严格遵守《中华人民共和国建筑法》、《中华人民共和国安全生产法》、《建设工程安全生产管理条例》、《建筑安装工人安全技术操作规程》、《中华人民共和国消防法》和其它相关的法规、规范；</w:t>
      </w:r>
    </w:p>
    <w:p>
      <w:pPr>
        <w:pStyle w:val="null3"/>
        <w:ind w:firstLine="480"/>
        <w:jc w:val="both"/>
      </w:pPr>
      <w:r>
        <w:rPr>
          <w:sz w:val="24"/>
          <w:color w:val="000000"/>
        </w:rPr>
        <w:t>8</w:t>
      </w:r>
      <w:r>
        <w:rPr>
          <w:sz w:val="24"/>
          <w:color w:val="000000"/>
        </w:rPr>
        <w:t>．若合约期内成交人因交通违章、交通肇事、发生安全生产事故、造成火灾等，导致人员伤亡或财产损失的，均由成交人依法负全责，不得以任何理由向采购人追偿；</w:t>
      </w:r>
    </w:p>
    <w:p>
      <w:pPr>
        <w:pStyle w:val="null3"/>
        <w:ind w:firstLine="480"/>
        <w:jc w:val="both"/>
      </w:pPr>
      <w:r>
        <w:rPr>
          <w:sz w:val="24"/>
          <w:color w:val="000000"/>
        </w:rPr>
        <w:t>9</w:t>
      </w:r>
      <w:r>
        <w:rPr>
          <w:sz w:val="24"/>
          <w:color w:val="000000"/>
        </w:rPr>
        <w:t>．保修期按《建设工程质量管理条例》等相关规定执行。凡在保修期内出现任何质量问题，成交人须在</w:t>
      </w:r>
      <w:r>
        <w:rPr>
          <w:sz w:val="24"/>
          <w:color w:val="000000"/>
        </w:rPr>
        <w:t>24</w:t>
      </w:r>
      <w:r>
        <w:rPr>
          <w:sz w:val="24"/>
          <w:color w:val="000000"/>
        </w:rPr>
        <w:t>小时内组织施工。</w:t>
      </w:r>
    </w:p>
    <w:p>
      <w:pPr>
        <w:pStyle w:val="null3"/>
        <w:ind w:firstLine="480"/>
        <w:jc w:val="both"/>
      </w:pPr>
      <w:r>
        <w:rPr>
          <w:sz w:val="24"/>
          <w:color w:val="000000"/>
        </w:rPr>
        <w:t>10.</w:t>
      </w:r>
      <w:r>
        <w:rPr>
          <w:sz w:val="24"/>
          <w:color w:val="000000"/>
        </w:rPr>
        <w:t>售后服务：</w:t>
      </w:r>
    </w:p>
    <w:p>
      <w:pPr>
        <w:pStyle w:val="null3"/>
        <w:ind w:firstLine="480"/>
        <w:jc w:val="both"/>
      </w:pPr>
      <w:r>
        <w:rPr>
          <w:sz w:val="24"/>
          <w:color w:val="000000"/>
        </w:rPr>
        <w:t>质保期</w:t>
      </w:r>
      <w:r>
        <w:rPr>
          <w:sz w:val="24"/>
          <w:color w:val="000000"/>
        </w:rPr>
        <w:t>2</w:t>
      </w:r>
      <w:r>
        <w:rPr>
          <w:sz w:val="24"/>
          <w:color w:val="000000"/>
        </w:rPr>
        <w:t>年，质保期内应急响应时间不超过</w:t>
      </w:r>
      <w:r>
        <w:rPr>
          <w:sz w:val="24"/>
          <w:color w:val="000000"/>
        </w:rPr>
        <w:t>4</w:t>
      </w:r>
      <w:r>
        <w:rPr>
          <w:sz w:val="24"/>
          <w:color w:val="000000"/>
        </w:rPr>
        <w:t>小时。</w:t>
      </w:r>
    </w:p>
    <w:p>
      <w:pPr>
        <w:pStyle w:val="null3"/>
        <w:ind w:firstLine="480"/>
        <w:jc w:val="both"/>
      </w:pPr>
      <w:r>
        <w:rPr>
          <w:sz w:val="24"/>
          <w:color w:val="000000"/>
        </w:rPr>
        <w:t>服务便利性：报价人施工期间的服务响应时间不超过</w:t>
      </w:r>
      <w:r>
        <w:rPr>
          <w:sz w:val="24"/>
          <w:color w:val="000000"/>
        </w:rPr>
        <w:t>1.5</w:t>
      </w:r>
      <w:r>
        <w:rPr>
          <w:sz w:val="24"/>
          <w:color w:val="000000"/>
        </w:rPr>
        <w:t>小时。</w:t>
      </w:r>
    </w:p>
    <w:p>
      <w:pPr>
        <w:pStyle w:val="null3"/>
        <w:ind w:firstLine="480"/>
        <w:jc w:val="both"/>
      </w:pPr>
      <w:r>
        <w:rPr>
          <w:sz w:val="24"/>
          <w:color w:val="000000"/>
        </w:rPr>
        <w:t>11.</w:t>
      </w:r>
      <w:r>
        <w:rPr>
          <w:sz w:val="24"/>
          <w:color w:val="000000"/>
        </w:rPr>
        <w:t>项目质量控制标准和使用材料的要求</w:t>
      </w:r>
    </w:p>
    <w:p>
      <w:pPr>
        <w:pStyle w:val="null3"/>
        <w:ind w:firstLine="480"/>
        <w:jc w:val="both"/>
      </w:pPr>
      <w:r>
        <w:rPr>
          <w:sz w:val="24"/>
          <w:color w:val="000000"/>
        </w:rPr>
        <w:t>11.1</w:t>
      </w:r>
      <w:r>
        <w:rPr>
          <w:sz w:val="24"/>
          <w:color w:val="000000"/>
        </w:rPr>
        <w:t>项目质量控制标准</w:t>
      </w:r>
    </w:p>
    <w:p>
      <w:pPr>
        <w:pStyle w:val="null3"/>
        <w:ind w:firstLine="480"/>
        <w:jc w:val="both"/>
      </w:pPr>
      <w:r>
        <w:rPr>
          <w:sz w:val="24"/>
          <w:color w:val="000000"/>
        </w:rPr>
        <w:t>(1)</w:t>
      </w:r>
      <w:r>
        <w:rPr>
          <w:sz w:val="24"/>
          <w:color w:val="000000"/>
        </w:rPr>
        <w:t>本项目质量管理要求严格按照中华人民共和国国务院令第</w:t>
      </w:r>
      <w:r>
        <w:rPr>
          <w:sz w:val="24"/>
          <w:color w:val="000000"/>
        </w:rPr>
        <w:t>279</w:t>
      </w:r>
      <w:r>
        <w:rPr>
          <w:sz w:val="24"/>
          <w:color w:val="000000"/>
        </w:rPr>
        <w:t>号《建设工程质量管理条例》执行，验收标准按国家颁发的技术规范及《建筑工程施工质量验收统一标准》</w:t>
      </w:r>
      <w:r>
        <w:rPr>
          <w:sz w:val="24"/>
          <w:color w:val="000000"/>
        </w:rPr>
        <w:t>( GB50300-2013)</w:t>
      </w:r>
      <w:r>
        <w:rPr>
          <w:sz w:val="24"/>
          <w:color w:val="000000"/>
        </w:rPr>
        <w:t>国家标准执行。工程质量等级为合格。</w:t>
      </w:r>
    </w:p>
    <w:p>
      <w:pPr>
        <w:pStyle w:val="null3"/>
        <w:ind w:firstLine="480"/>
        <w:jc w:val="both"/>
      </w:pPr>
      <w:r>
        <w:rPr>
          <w:sz w:val="24"/>
          <w:color w:val="000000"/>
        </w:rPr>
        <w:t>(2)</w:t>
      </w:r>
      <w:r>
        <w:rPr>
          <w:sz w:val="24"/>
          <w:color w:val="000000"/>
        </w:rPr>
        <w:t>成交人在施工中如果工程质量不符合要求和有关规定，采购人要求停工和返工时，成交人应立即执行，并承担由此产生的各种费用，工期不予顺延。</w:t>
      </w:r>
    </w:p>
    <w:p>
      <w:pPr>
        <w:pStyle w:val="null3"/>
        <w:ind w:firstLine="480"/>
        <w:jc w:val="both"/>
      </w:pPr>
      <w:r>
        <w:rPr>
          <w:sz w:val="24"/>
          <w:color w:val="000000"/>
        </w:rPr>
        <w:t>11.2</w:t>
      </w:r>
      <w:r>
        <w:rPr>
          <w:sz w:val="24"/>
          <w:color w:val="000000"/>
        </w:rPr>
        <w:t>使用材料的要求</w:t>
      </w:r>
    </w:p>
    <w:p>
      <w:pPr>
        <w:pStyle w:val="null3"/>
        <w:ind w:firstLine="480"/>
        <w:jc w:val="both"/>
      </w:pPr>
      <w:r>
        <w:rPr>
          <w:sz w:val="24"/>
          <w:color w:val="000000"/>
        </w:rPr>
        <w:t>(1)</w:t>
      </w:r>
      <w:r>
        <w:rPr>
          <w:sz w:val="24"/>
          <w:color w:val="000000"/>
        </w:rPr>
        <w:t>所有材料均应符合相关国家标准以及行业标准，对不符合要求的材料不得进入施工现场。</w:t>
      </w:r>
    </w:p>
    <w:p>
      <w:pPr>
        <w:pStyle w:val="null3"/>
        <w:ind w:firstLine="480"/>
        <w:jc w:val="both"/>
      </w:pPr>
      <w:r>
        <w:rPr>
          <w:sz w:val="24"/>
          <w:color w:val="000000"/>
        </w:rPr>
        <w:t>(2)</w:t>
      </w:r>
      <w:r>
        <w:rPr>
          <w:sz w:val="24"/>
          <w:color w:val="000000"/>
        </w:rPr>
        <w:t>本项目使用的主要材料、设备应附有出厂合格证明。</w:t>
      </w:r>
    </w:p>
    <w:p>
      <w:pPr>
        <w:pStyle w:val="null3"/>
        <w:ind w:firstLine="480"/>
        <w:jc w:val="both"/>
      </w:pPr>
      <w:r>
        <w:rPr>
          <w:sz w:val="24"/>
          <w:color w:val="000000"/>
        </w:rPr>
        <w:t>四、主要工作内容与要求及承包范围</w:t>
      </w:r>
    </w:p>
    <w:p>
      <w:pPr>
        <w:pStyle w:val="null3"/>
        <w:ind w:firstLine="480"/>
        <w:jc w:val="both"/>
      </w:pPr>
      <w:r>
        <w:rPr>
          <w:sz w:val="24"/>
          <w:color w:val="000000"/>
        </w:rPr>
        <w:t>需求书、施工图纸和工程量清单，完成通水测试，确保供水管道正常运行。</w:t>
      </w:r>
    </w:p>
    <w:p>
      <w:pPr>
        <w:pStyle w:val="null3"/>
        <w:ind w:firstLine="480"/>
        <w:jc w:val="both"/>
      </w:pPr>
      <w:r>
        <w:rPr>
          <w:sz w:val="24"/>
          <w:color w:val="000000"/>
        </w:rPr>
        <w:t>五、项目相关服务内容</w:t>
      </w:r>
    </w:p>
    <w:p>
      <w:pPr>
        <w:pStyle w:val="null3"/>
        <w:ind w:firstLine="480"/>
        <w:jc w:val="both"/>
      </w:pPr>
      <w:r>
        <w:rPr>
          <w:sz w:val="24"/>
          <w:color w:val="000000"/>
        </w:rPr>
        <w:t>（一）成交人应根据本项目的施工图纸和工程量清单等主要工作内容，充分考虑监狱监管区内施工的特殊性，根据各节点施工准备、施工部署、施工现场布置、施工进度计划等制定科学、合理、全面的施工组织方案；施工组织设计方案包括但不限于：</w:t>
      </w:r>
    </w:p>
    <w:p>
      <w:pPr>
        <w:pStyle w:val="null3"/>
        <w:ind w:firstLine="480"/>
        <w:jc w:val="both"/>
      </w:pPr>
      <w:r>
        <w:rPr>
          <w:sz w:val="24"/>
          <w:color w:val="000000"/>
        </w:rPr>
        <w:t>1.</w:t>
      </w:r>
      <w:r>
        <w:rPr>
          <w:sz w:val="24"/>
          <w:color w:val="000000"/>
        </w:rPr>
        <w:t>总体概述：总概要表述清晰、完整、措施具体有效，并符合相关的规范要求；</w:t>
      </w:r>
    </w:p>
    <w:p>
      <w:pPr>
        <w:pStyle w:val="null3"/>
        <w:ind w:firstLine="480"/>
        <w:jc w:val="both"/>
      </w:pPr>
      <w:r>
        <w:rPr>
          <w:sz w:val="24"/>
          <w:color w:val="000000"/>
        </w:rPr>
        <w:t>2.</w:t>
      </w:r>
      <w:r>
        <w:rPr>
          <w:sz w:val="24"/>
          <w:color w:val="000000"/>
        </w:rPr>
        <w:t>施工总进度计划及保障措施：施工关键线路清晰、准确、完成，计划编制切实可行，关键节点要有合理的控制措施，人、材、机需求和进场计划与计划相呼应，计划要符合工程实际需要，并要有具体的违约责任承诺以及合理的经济赔偿；</w:t>
      </w:r>
    </w:p>
    <w:p>
      <w:pPr>
        <w:pStyle w:val="null3"/>
        <w:ind w:firstLine="480"/>
        <w:jc w:val="both"/>
      </w:pPr>
      <w:r>
        <w:rPr>
          <w:sz w:val="24"/>
          <w:color w:val="000000"/>
        </w:rPr>
        <w:t>3.</w:t>
      </w:r>
      <w:r>
        <w:rPr>
          <w:sz w:val="24"/>
          <w:color w:val="000000"/>
        </w:rPr>
        <w:t>质量保证措施：成交人要针对本项目提出先进、可行、具体的保证措施，确保满足招标文件的质量要求，并有违约责任承诺以及合理经济赔偿；</w:t>
      </w:r>
    </w:p>
    <w:p>
      <w:pPr>
        <w:pStyle w:val="null3"/>
        <w:ind w:firstLine="480"/>
        <w:jc w:val="both"/>
      </w:pPr>
      <w:r>
        <w:rPr>
          <w:sz w:val="24"/>
          <w:color w:val="000000"/>
        </w:rPr>
        <w:t>工程质量标准：按国家及省、市现行验收规范执行。施工期间若工程质量不合格，成交人须按建设单位要求停工和返工，返工费用由成交人负责，工期不予顺延。</w:t>
      </w:r>
    </w:p>
    <w:p>
      <w:pPr>
        <w:pStyle w:val="null3"/>
        <w:ind w:firstLine="480"/>
        <w:jc w:val="both"/>
      </w:pPr>
      <w:r>
        <w:rPr>
          <w:sz w:val="24"/>
          <w:color w:val="000000"/>
        </w:rPr>
        <w:t>4.</w:t>
      </w:r>
      <w:r>
        <w:rPr>
          <w:sz w:val="24"/>
          <w:color w:val="000000"/>
        </w:rPr>
        <w:t>施工技术措施：成交人要针对该项目提出关键技术措施，对相关工艺要有深入的表述，对重点、难点有合理的建议，并有具体的解决方案，针对项目实际情况提出采用新技术的具体措施，对新技术要有可靠的验证材料，对节约投资和工期有保障措施，对采用新技术可能产生的风险要有预见性并有具体的违约责任承诺和合理的经济赔偿；</w:t>
      </w:r>
    </w:p>
    <w:p>
      <w:pPr>
        <w:pStyle w:val="null3"/>
        <w:ind w:firstLine="480"/>
        <w:jc w:val="both"/>
      </w:pPr>
      <w:r>
        <w:rPr>
          <w:sz w:val="24"/>
          <w:color w:val="000000"/>
        </w:rPr>
        <w:t>5.</w:t>
      </w:r>
      <w:r>
        <w:rPr>
          <w:sz w:val="24"/>
          <w:color w:val="000000"/>
        </w:rPr>
        <w:t>项目组织架构：成交人要提供明确的项目组织架构，各岗位设置合理、岗位职责分工明确；</w:t>
      </w:r>
    </w:p>
    <w:p>
      <w:pPr>
        <w:pStyle w:val="null3"/>
        <w:ind w:firstLine="480"/>
        <w:jc w:val="both"/>
      </w:pPr>
      <w:r>
        <w:rPr>
          <w:sz w:val="24"/>
          <w:color w:val="000000"/>
        </w:rPr>
        <w:t>(</w:t>
      </w:r>
      <w:r>
        <w:rPr>
          <w:sz w:val="24"/>
          <w:color w:val="000000"/>
        </w:rPr>
        <w:t>二</w:t>
      </w:r>
      <w:r>
        <w:rPr>
          <w:sz w:val="24"/>
          <w:color w:val="000000"/>
        </w:rPr>
        <w:t>)</w:t>
      </w:r>
      <w:r>
        <w:rPr>
          <w:sz w:val="24"/>
          <w:color w:val="000000"/>
        </w:rPr>
        <w:t>总体服务要求</w:t>
      </w:r>
    </w:p>
    <w:p>
      <w:pPr>
        <w:pStyle w:val="null3"/>
        <w:ind w:firstLine="480"/>
        <w:jc w:val="both"/>
      </w:pPr>
      <w:r>
        <w:rPr>
          <w:sz w:val="24"/>
          <w:color w:val="000000"/>
        </w:rPr>
        <w:t>1</w:t>
      </w:r>
      <w:r>
        <w:rPr>
          <w:sz w:val="24"/>
          <w:color w:val="000000"/>
        </w:rPr>
        <w:t>．成交人在服务过程中需接受采购人的技术监督，服从采购人的相关管理制度；</w:t>
      </w:r>
    </w:p>
    <w:p>
      <w:pPr>
        <w:pStyle w:val="null3"/>
        <w:ind w:firstLine="480"/>
        <w:jc w:val="both"/>
      </w:pPr>
      <w:r>
        <w:rPr>
          <w:sz w:val="24"/>
          <w:color w:val="000000"/>
        </w:rPr>
        <w:t>2</w:t>
      </w:r>
      <w:r>
        <w:rPr>
          <w:sz w:val="24"/>
          <w:color w:val="000000"/>
        </w:rPr>
        <w:t>．成交人服务人员进入施工点需按采购人要求穿戴标识服，并接受警察或安保人员的检查和管理；</w:t>
      </w:r>
    </w:p>
    <w:p>
      <w:pPr>
        <w:pStyle w:val="null3"/>
        <w:ind w:firstLine="480"/>
        <w:jc w:val="both"/>
      </w:pPr>
      <w:r>
        <w:rPr>
          <w:sz w:val="24"/>
          <w:color w:val="000000"/>
        </w:rPr>
        <w:t>3 .</w:t>
      </w:r>
      <w:r>
        <w:rPr>
          <w:sz w:val="24"/>
          <w:color w:val="000000"/>
        </w:rPr>
        <w:t>成交人在做好服务工作的同时，有向采购人提供更合理化或更环保、节能、节约维修成本的方案建议的义务；</w:t>
      </w:r>
    </w:p>
    <w:p>
      <w:pPr>
        <w:pStyle w:val="null3"/>
        <w:ind w:firstLine="480"/>
        <w:jc w:val="both"/>
      </w:pPr>
      <w:r>
        <w:rPr>
          <w:sz w:val="24"/>
          <w:color w:val="000000"/>
        </w:rPr>
        <w:t>4</w:t>
      </w:r>
      <w:r>
        <w:rPr>
          <w:sz w:val="24"/>
          <w:color w:val="000000"/>
        </w:rPr>
        <w:t>．成交人应按项目工程量如实报价，不得有弄虚作假行为，虚假申报一经发现，采购人有权扣除相应费用及中止合同；</w:t>
      </w:r>
    </w:p>
    <w:p>
      <w:pPr>
        <w:pStyle w:val="null3"/>
        <w:ind w:firstLine="480"/>
        <w:jc w:val="both"/>
      </w:pPr>
      <w:r>
        <w:rPr>
          <w:sz w:val="24"/>
          <w:color w:val="000000"/>
        </w:rPr>
        <w:t>5.</w:t>
      </w:r>
      <w:r>
        <w:rPr>
          <w:sz w:val="24"/>
          <w:color w:val="000000"/>
        </w:rPr>
        <w:t>成交人要有对工程内容进行方案设计的能力，能够按照例行节约、环保、节能的原则和采购人要求提供方案和造价预算。要有编制项目预算和结算清单明细以及竣工图的能力。</w:t>
      </w:r>
    </w:p>
    <w:p>
      <w:pPr>
        <w:pStyle w:val="null3"/>
        <w:ind w:firstLine="480"/>
        <w:jc w:val="both"/>
      </w:pPr>
      <w:r>
        <w:rPr>
          <w:sz w:val="24"/>
          <w:color w:val="000000"/>
        </w:rPr>
        <w:t>6.</w:t>
      </w:r>
      <w:r>
        <w:rPr>
          <w:sz w:val="24"/>
          <w:color w:val="000000"/>
        </w:rPr>
        <w:t>本项目施工区域位于监管区内且与罪犯生活区域交叉，成交人应根据项目现场实际情况提供深化设计方案，项目实施方案包括但不限于工程概况及总体施工部署、施工工艺流程及施工方案、进度计划安排及工期保证措施拟投入机械设备、劳动力资源配备计划、质量保证措施、安全文明施工措施。</w:t>
      </w:r>
    </w:p>
    <w:p>
      <w:pPr>
        <w:pStyle w:val="null3"/>
        <w:ind w:firstLine="480"/>
        <w:jc w:val="both"/>
      </w:pPr>
      <w:r>
        <w:rPr>
          <w:sz w:val="24"/>
          <w:color w:val="000000"/>
        </w:rPr>
        <w:t>7.</w:t>
      </w:r>
      <w:r>
        <w:rPr>
          <w:sz w:val="24"/>
          <w:color w:val="000000"/>
        </w:rPr>
        <w:t>成交人应遵守采购人安全、保密要求，施工人员完成工作后要离开施工区域，施工过程中非施工必要不能拍照，禁止在网络传播与本项目有关的照片、资料和工作内容。</w:t>
      </w:r>
    </w:p>
    <w:p>
      <w:pPr>
        <w:pStyle w:val="null3"/>
        <w:ind w:firstLine="480"/>
        <w:jc w:val="both"/>
      </w:pPr>
      <w:r>
        <w:rPr>
          <w:sz w:val="24"/>
          <w:color w:val="000000"/>
        </w:rPr>
        <w:t>8.</w:t>
      </w:r>
      <w:r>
        <w:rPr>
          <w:sz w:val="24"/>
          <w:color w:val="000000"/>
        </w:rPr>
        <w:t>成交人在使用车辆及工具运输建筑材料时，施工过程中尽量减少噪声和灰尘。成交人施工期间造成的噪声、灰尘污染给第三人造成损失、或遭第三人投诉的，由成交人自行解决并承担相关责任。</w:t>
      </w:r>
    </w:p>
    <w:p>
      <w:pPr>
        <w:pStyle w:val="null3"/>
        <w:ind w:firstLine="480"/>
        <w:jc w:val="both"/>
      </w:pPr>
      <w:r>
        <w:rPr>
          <w:sz w:val="24"/>
          <w:color w:val="000000"/>
        </w:rPr>
        <w:t>9.</w:t>
      </w:r>
      <w:r>
        <w:rPr>
          <w:sz w:val="24"/>
          <w:color w:val="000000"/>
        </w:rPr>
        <w:t>成交人要对现有非施工区域进行保护，特别是对施工用道路进行表面保护，如有损坏，应予修复原样，或进行赔偿。对施工区域内所涉及的原设施设备、原线路等进行保护，施工后确保整体协调、美观、规范。</w:t>
      </w:r>
    </w:p>
    <w:p>
      <w:pPr>
        <w:pStyle w:val="null3"/>
        <w:ind w:firstLine="480"/>
        <w:jc w:val="both"/>
      </w:pPr>
      <w:r>
        <w:rPr>
          <w:sz w:val="24"/>
          <w:color w:val="000000"/>
        </w:rPr>
        <w:t>10.</w:t>
      </w:r>
      <w:r>
        <w:rPr>
          <w:sz w:val="24"/>
          <w:color w:val="000000"/>
        </w:rPr>
        <w:t>施工人员非经同意，禁止到非施工区域。</w:t>
      </w:r>
    </w:p>
    <w:p>
      <w:pPr>
        <w:pStyle w:val="null3"/>
        <w:ind w:firstLine="480"/>
        <w:jc w:val="both"/>
      </w:pPr>
      <w:r>
        <w:rPr>
          <w:sz w:val="24"/>
          <w:color w:val="000000"/>
        </w:rPr>
        <w:t>11.</w:t>
      </w:r>
      <w:r>
        <w:rPr>
          <w:sz w:val="24"/>
          <w:color w:val="000000"/>
        </w:rPr>
        <w:t>项目经理及专职安全员必须驻场主管本工程建设的全过程，并接受采购人的考勤管理，如有违反，则按相关规定进行处理。</w:t>
      </w:r>
    </w:p>
    <w:p>
      <w:pPr>
        <w:pStyle w:val="null3"/>
        <w:ind w:firstLine="480"/>
        <w:jc w:val="both"/>
      </w:pPr>
      <w:r>
        <w:rPr>
          <w:sz w:val="24"/>
          <w:color w:val="000000"/>
        </w:rPr>
        <w:t>12.</w:t>
      </w:r>
      <w:r>
        <w:rPr>
          <w:sz w:val="24"/>
          <w:color w:val="000000"/>
        </w:rPr>
        <w:t>所有施工人员在进入监管区后要严格遵守监狱相关规定。具体要求详见</w:t>
      </w:r>
      <w:r>
        <w:rPr>
          <w:sz w:val="24"/>
          <w:color w:val="000000"/>
        </w:rPr>
        <w:t>“</w:t>
      </w:r>
      <w:r>
        <w:rPr>
          <w:sz w:val="24"/>
          <w:color w:val="000000"/>
        </w:rPr>
        <w:t>九、外来施工人员进出监管区须知</w:t>
      </w:r>
      <w:r>
        <w:rPr>
          <w:sz w:val="24"/>
          <w:color w:val="000000"/>
        </w:rPr>
        <w:t>”</w:t>
      </w:r>
      <w:r>
        <w:rPr>
          <w:sz w:val="24"/>
          <w:color w:val="000000"/>
        </w:rPr>
        <w:t>及附件《狱内基建施工监管安全协议书》。</w:t>
      </w:r>
    </w:p>
    <w:p>
      <w:pPr>
        <w:pStyle w:val="null3"/>
        <w:ind w:firstLine="480"/>
        <w:jc w:val="both"/>
      </w:pPr>
      <w:r>
        <w:rPr>
          <w:sz w:val="24"/>
          <w:color w:val="000000"/>
        </w:rPr>
        <w:t>(</w:t>
      </w:r>
      <w:r>
        <w:rPr>
          <w:sz w:val="24"/>
          <w:color w:val="000000"/>
        </w:rPr>
        <w:t>三</w:t>
      </w:r>
      <w:r>
        <w:rPr>
          <w:sz w:val="24"/>
          <w:color w:val="000000"/>
        </w:rPr>
        <w:t>)</w:t>
      </w:r>
      <w:r>
        <w:rPr>
          <w:sz w:val="24"/>
          <w:color w:val="000000"/>
        </w:rPr>
        <w:t>安全文明施工标准</w:t>
      </w:r>
    </w:p>
    <w:p>
      <w:pPr>
        <w:pStyle w:val="null3"/>
        <w:ind w:firstLine="480"/>
        <w:jc w:val="both"/>
      </w:pPr>
      <w:r>
        <w:rPr>
          <w:sz w:val="24"/>
          <w:color w:val="000000"/>
        </w:rPr>
        <w:t>1.</w:t>
      </w:r>
      <w:r>
        <w:rPr>
          <w:sz w:val="24"/>
          <w:color w:val="000000"/>
        </w:rPr>
        <w:t>安全文明施工标准：杜绝一般事故等级及以上的伤亡事故且工伤责任事故死亡人数为零。</w:t>
      </w:r>
    </w:p>
    <w:p>
      <w:pPr>
        <w:pStyle w:val="null3"/>
        <w:ind w:firstLine="480"/>
        <w:jc w:val="both"/>
      </w:pPr>
      <w:r>
        <w:rPr>
          <w:sz w:val="24"/>
          <w:color w:val="000000"/>
        </w:rPr>
        <w:t>2.</w:t>
      </w:r>
      <w:r>
        <w:rPr>
          <w:sz w:val="24"/>
          <w:color w:val="000000"/>
        </w:rPr>
        <w:t>各成交人针对本项目采购需求与实际施工需要拟定完善的绿色安全施工防护措施和安全管理考核制度，保障施工现场的安全有序、施工质量满足项目需求。</w:t>
      </w:r>
    </w:p>
    <w:p>
      <w:pPr>
        <w:pStyle w:val="null3"/>
        <w:ind w:firstLine="480"/>
        <w:jc w:val="both"/>
      </w:pPr>
      <w:r>
        <w:rPr>
          <w:sz w:val="24"/>
          <w:color w:val="000000"/>
        </w:rPr>
        <w:t>3.</w:t>
      </w:r>
      <w:r>
        <w:rPr>
          <w:sz w:val="24"/>
          <w:color w:val="000000"/>
        </w:rPr>
        <w:t>成交人在施工期间应严格遵守国家、省、市有关防火、防爆和施工安全以及文明施工、深夜施工、环卫、治安与城管等规定，应建立规章制度和防护、防范措施，并承担由于自身措施不力造成事故责任和发生的费用。施工期间，应建立施工安全用电制度，确保施工用电设备的完好无损，并设置漏电保护装置。</w:t>
      </w:r>
    </w:p>
    <w:p>
      <w:pPr>
        <w:pStyle w:val="null3"/>
        <w:ind w:firstLine="480"/>
        <w:jc w:val="both"/>
      </w:pPr>
      <w:r>
        <w:rPr>
          <w:sz w:val="24"/>
          <w:color w:val="000000"/>
        </w:rPr>
        <w:t>4.</w:t>
      </w:r>
      <w:r>
        <w:rPr>
          <w:sz w:val="24"/>
          <w:color w:val="000000"/>
        </w:rPr>
        <w:t>成交人应按安全施工的要求，采取严格科学的安全措施，确保施工安全和第三者的安全，承担由于自身安全措施不力造成的事故责任、法律责任和经济责任。如落实安全责任、实施责任管理。施工项目经理部承担控制、管理施工生产进度、成本、质量、安全等目标的责任。进行安全教育与训练，能增强人的安全生产意识，提高安全生产知识，有效的防止人的不安全行为，减少人失误。</w:t>
      </w:r>
    </w:p>
    <w:p>
      <w:pPr>
        <w:pStyle w:val="null3"/>
        <w:ind w:firstLine="480"/>
        <w:jc w:val="both"/>
      </w:pPr>
      <w:r>
        <w:rPr>
          <w:sz w:val="24"/>
          <w:color w:val="000000"/>
        </w:rPr>
        <w:t>5.</w:t>
      </w:r>
      <w:r>
        <w:rPr>
          <w:sz w:val="24"/>
          <w:color w:val="000000"/>
        </w:rPr>
        <w:t>建筑垃圾需及时清运干净，施工过程中应采取必要的有效措施减少对施工区域内进出人员的工作造成的影响，并确保各方人员的安全，施工区域内由于成交人的责任造成的一切人员的伤亡，均由成交人承担由此产生的一切赔偿等后果。</w:t>
      </w:r>
    </w:p>
    <w:p>
      <w:pPr>
        <w:pStyle w:val="null3"/>
        <w:ind w:firstLine="480"/>
        <w:jc w:val="both"/>
      </w:pPr>
      <w:r>
        <w:rPr>
          <w:sz w:val="24"/>
          <w:color w:val="000000"/>
        </w:rPr>
        <w:t>(</w:t>
      </w:r>
      <w:r>
        <w:rPr>
          <w:sz w:val="24"/>
          <w:color w:val="000000"/>
        </w:rPr>
        <w:t>四</w:t>
      </w:r>
      <w:r>
        <w:rPr>
          <w:sz w:val="24"/>
          <w:color w:val="000000"/>
        </w:rPr>
        <w:t>)</w:t>
      </w:r>
      <w:r>
        <w:rPr>
          <w:sz w:val="24"/>
          <w:color w:val="000000"/>
        </w:rPr>
        <w:t>资料收集与归档</w:t>
      </w:r>
    </w:p>
    <w:p>
      <w:pPr>
        <w:pStyle w:val="null3"/>
        <w:ind w:firstLine="480"/>
        <w:jc w:val="both"/>
      </w:pPr>
      <w:r>
        <w:rPr>
          <w:sz w:val="24"/>
          <w:color w:val="000000"/>
        </w:rPr>
        <w:t>1.</w:t>
      </w:r>
      <w:r>
        <w:rPr>
          <w:sz w:val="24"/>
          <w:color w:val="000000"/>
        </w:rPr>
        <w:t>本项目竣工验收后</w:t>
      </w:r>
      <w:r>
        <w:rPr>
          <w:sz w:val="24"/>
          <w:color w:val="000000"/>
        </w:rPr>
        <w:t>15</w:t>
      </w:r>
      <w:r>
        <w:rPr>
          <w:sz w:val="24"/>
          <w:color w:val="000000"/>
        </w:rPr>
        <w:t>天内提供工程结算书及相关资料统一送采购人审核，确认后办理结算手续。</w:t>
      </w:r>
    </w:p>
    <w:p>
      <w:pPr>
        <w:pStyle w:val="null3"/>
        <w:ind w:firstLine="480"/>
        <w:jc w:val="both"/>
      </w:pPr>
      <w:r>
        <w:rPr>
          <w:sz w:val="24"/>
          <w:color w:val="000000"/>
        </w:rPr>
        <w:t>2.</w:t>
      </w:r>
      <w:r>
        <w:rPr>
          <w:sz w:val="24"/>
          <w:color w:val="000000"/>
        </w:rPr>
        <w:t>成交人向采购人提交竣工验收报告时，应当向采购人出具质量保修书；质量保修书应明确采购人工程的保修范围、保修期限和保修责任等。</w:t>
      </w:r>
    </w:p>
    <w:p>
      <w:pPr>
        <w:pStyle w:val="null3"/>
        <w:ind w:firstLine="480"/>
        <w:jc w:val="both"/>
      </w:pPr>
      <w:r>
        <w:rPr>
          <w:sz w:val="24"/>
          <w:color w:val="000000"/>
        </w:rPr>
        <w:t>六、验收要求</w:t>
      </w:r>
    </w:p>
    <w:p>
      <w:pPr>
        <w:pStyle w:val="null3"/>
        <w:ind w:firstLine="480"/>
        <w:jc w:val="both"/>
      </w:pPr>
      <w:r>
        <w:rPr>
          <w:sz w:val="24"/>
          <w:color w:val="000000"/>
        </w:rPr>
        <w:t>1.</w:t>
      </w:r>
      <w:r>
        <w:rPr>
          <w:sz w:val="24"/>
          <w:color w:val="000000"/>
        </w:rPr>
        <w:t>本工程以《建筑工程施工质量验收统一标准</w:t>
      </w:r>
      <w:r>
        <w:rPr>
          <w:sz w:val="24"/>
          <w:color w:val="000000"/>
        </w:rPr>
        <w:t>GB50300- 2019</w:t>
      </w:r>
      <w:r>
        <w:rPr>
          <w:sz w:val="24"/>
          <w:color w:val="000000"/>
        </w:rPr>
        <w:t>》、《建筑给水排水设计规范</w:t>
      </w:r>
      <w:r>
        <w:rPr>
          <w:sz w:val="24"/>
          <w:color w:val="000000"/>
        </w:rPr>
        <w:t>GB50015- 2019</w:t>
      </w:r>
      <w:r>
        <w:rPr>
          <w:sz w:val="24"/>
          <w:color w:val="000000"/>
        </w:rPr>
        <w:t>》、《给水排水管道工程施工及验收规范》</w:t>
      </w:r>
      <w:r>
        <w:rPr>
          <w:sz w:val="24"/>
          <w:color w:val="000000"/>
        </w:rPr>
        <w:t>GB50268-2008</w:t>
      </w:r>
      <w:r>
        <w:rPr>
          <w:sz w:val="24"/>
          <w:color w:val="000000"/>
        </w:rPr>
        <w:t>、《沥青路面施工及验收规范》</w:t>
      </w:r>
      <w:r>
        <w:rPr>
          <w:sz w:val="24"/>
          <w:color w:val="000000"/>
        </w:rPr>
        <w:t>GB50092-96</w:t>
      </w:r>
      <w:r>
        <w:rPr>
          <w:sz w:val="24"/>
          <w:color w:val="000000"/>
        </w:rPr>
        <w:t>及其他相关政府标准及规范为验收标准。</w:t>
      </w:r>
    </w:p>
    <w:p>
      <w:pPr>
        <w:pStyle w:val="null3"/>
        <w:ind w:firstLine="480"/>
        <w:jc w:val="both"/>
      </w:pPr>
      <w:r>
        <w:rPr>
          <w:sz w:val="24"/>
          <w:color w:val="000000"/>
        </w:rPr>
        <w:t>2.</w:t>
      </w:r>
      <w:r>
        <w:rPr>
          <w:sz w:val="24"/>
          <w:color w:val="000000"/>
        </w:rPr>
        <w:t>采购人、成交人双方应及时办理隐蔽工程和中间工程的检查与验收手续。隐蔽工程或中间工程即将完成时，成交人应提前</w:t>
      </w:r>
      <w:r>
        <w:rPr>
          <w:sz w:val="24"/>
          <w:color w:val="000000"/>
        </w:rPr>
        <w:t>24</w:t>
      </w:r>
      <w:r>
        <w:rPr>
          <w:sz w:val="24"/>
          <w:color w:val="000000"/>
        </w:rPr>
        <w:t>小时通知采购人及监理验收。采购人不按时参加隐蔽工程和中间工程验收，成交人可自行验收，采购人应予承认。若采购人要求复验时，成交人应按要求办理复验。若复验合格，采购人应承担复验费用，由此造成停工，工期顺延；若复验不合格，其复验及返工费用由成交人承担，工期不顺延。</w:t>
      </w:r>
    </w:p>
    <w:p>
      <w:pPr>
        <w:pStyle w:val="null3"/>
        <w:ind w:firstLine="480"/>
        <w:jc w:val="both"/>
      </w:pPr>
      <w:r>
        <w:rPr>
          <w:sz w:val="24"/>
          <w:color w:val="000000"/>
        </w:rPr>
        <w:t>3.</w:t>
      </w:r>
      <w:r>
        <w:rPr>
          <w:sz w:val="24"/>
          <w:color w:val="000000"/>
        </w:rPr>
        <w:t>由于成交人原因造成质量事故，其返工费用由成交人承担，工期不顺延。</w:t>
      </w:r>
    </w:p>
    <w:p>
      <w:pPr>
        <w:pStyle w:val="null3"/>
        <w:ind w:firstLine="480"/>
        <w:jc w:val="both"/>
      </w:pPr>
      <w:r>
        <w:rPr>
          <w:sz w:val="24"/>
          <w:color w:val="000000"/>
        </w:rPr>
        <w:t>4.</w:t>
      </w:r>
      <w:r>
        <w:rPr>
          <w:sz w:val="24"/>
          <w:color w:val="000000"/>
        </w:rPr>
        <w:t>工程竣工后，成交人应向采购人提交验收申请，采购人自接到验收申请之日起</w:t>
      </w:r>
      <w:r>
        <w:rPr>
          <w:sz w:val="24"/>
          <w:color w:val="000000"/>
        </w:rPr>
        <w:t>28</w:t>
      </w:r>
      <w:r>
        <w:rPr>
          <w:sz w:val="24"/>
          <w:color w:val="000000"/>
        </w:rPr>
        <w:t>日内组织验收，并办理验收、移交手续。如采购人规定时间内未能组织验收，需及时通知成交人，另定验收日期，但采购人应承认竣工日期。</w:t>
      </w:r>
    </w:p>
    <w:p>
      <w:pPr>
        <w:pStyle w:val="null3"/>
        <w:ind w:firstLine="480"/>
        <w:jc w:val="both"/>
      </w:pPr>
      <w:r>
        <w:rPr>
          <w:sz w:val="24"/>
          <w:color w:val="000000"/>
        </w:rPr>
        <w:t>七、工期要求</w:t>
      </w:r>
    </w:p>
    <w:p>
      <w:pPr>
        <w:pStyle w:val="null3"/>
        <w:ind w:firstLine="480"/>
        <w:jc w:val="both"/>
      </w:pPr>
      <w:r>
        <w:rPr>
          <w:sz w:val="24"/>
          <w:color w:val="000000"/>
        </w:rPr>
        <w:t>1.</w:t>
      </w:r>
      <w:r>
        <w:rPr>
          <w:sz w:val="24"/>
          <w:color w:val="000000"/>
        </w:rPr>
        <w:t>本项目计划工期为</w:t>
      </w:r>
      <w:r>
        <w:rPr>
          <w:sz w:val="24"/>
          <w:color w:val="000000"/>
        </w:rPr>
        <w:t>180</w:t>
      </w:r>
      <w:r>
        <w:rPr>
          <w:sz w:val="24"/>
          <w:color w:val="000000"/>
        </w:rPr>
        <w:t>日历天。成交人可同时在多个地点同步进行施工（具体按成交人勘察现场后结合监狱的相关管理规定，制定的施工组织计划为准）；</w:t>
      </w:r>
    </w:p>
    <w:p>
      <w:pPr>
        <w:pStyle w:val="null3"/>
        <w:ind w:firstLine="480"/>
        <w:jc w:val="both"/>
      </w:pPr>
      <w:r>
        <w:rPr>
          <w:sz w:val="24"/>
          <w:color w:val="000000"/>
        </w:rPr>
        <w:t>2.</w:t>
      </w:r>
      <w:r>
        <w:rPr>
          <w:sz w:val="24"/>
          <w:color w:val="000000"/>
        </w:rPr>
        <w:t>成交人需充分考虑监狱为特殊管理场所，要对施工进行全面而细致的安排，使人力、机械设备、材料等都得到充分合理的使用，各部位的施工工序的搭接较为紧凑；</w:t>
      </w:r>
    </w:p>
    <w:p>
      <w:pPr>
        <w:pStyle w:val="null3"/>
        <w:ind w:firstLine="480"/>
        <w:jc w:val="both"/>
      </w:pPr>
      <w:r>
        <w:rPr>
          <w:sz w:val="24"/>
          <w:color w:val="000000"/>
        </w:rPr>
        <w:t>3.</w:t>
      </w:r>
      <w:r>
        <w:rPr>
          <w:sz w:val="24"/>
          <w:color w:val="000000"/>
        </w:rPr>
        <w:t>成交人须根据工期要求及监狱管理相关要求，编制合理施工计划；</w:t>
      </w:r>
    </w:p>
    <w:p>
      <w:pPr>
        <w:pStyle w:val="null3"/>
        <w:ind w:firstLine="480"/>
        <w:jc w:val="both"/>
      </w:pPr>
      <w:r>
        <w:rPr>
          <w:sz w:val="24"/>
          <w:color w:val="000000"/>
        </w:rPr>
        <w:t>4.</w:t>
      </w:r>
      <w:r>
        <w:rPr>
          <w:sz w:val="24"/>
          <w:color w:val="000000"/>
        </w:rPr>
        <w:t>成交人要实行过程计划控制，制定阶段性工期目标，对工期进行动态管理，确保阶段目标得以完成。</w:t>
      </w:r>
    </w:p>
    <w:p>
      <w:pPr>
        <w:pStyle w:val="null3"/>
        <w:ind w:firstLine="480"/>
        <w:jc w:val="both"/>
      </w:pPr>
      <w:r>
        <w:rPr>
          <w:sz w:val="24"/>
          <w:color w:val="000000"/>
        </w:rPr>
        <w:t>5.</w:t>
      </w:r>
      <w:r>
        <w:rPr>
          <w:sz w:val="24"/>
          <w:color w:val="000000"/>
        </w:rPr>
        <w:t>成交人在保证工程质量的前提下，通过人力、财力、物力的投入，运用科学的管理方法和先进的设备、合理的进行资源分配将本工程工期控制在业主招标工期内。</w:t>
      </w:r>
    </w:p>
    <w:p>
      <w:pPr>
        <w:pStyle w:val="null3"/>
        <w:ind w:firstLine="480"/>
        <w:jc w:val="both"/>
      </w:pPr>
      <w:r>
        <w:rPr>
          <w:sz w:val="24"/>
          <w:color w:val="000000"/>
        </w:rPr>
        <w:t>6.</w:t>
      </w:r>
      <w:r>
        <w:rPr>
          <w:sz w:val="24"/>
          <w:color w:val="000000"/>
        </w:rPr>
        <w:t>成交人要做好项目实施的技术研判，做好确保工期的技术组织措施。</w:t>
      </w:r>
    </w:p>
    <w:p>
      <w:pPr>
        <w:pStyle w:val="null3"/>
        <w:ind w:firstLine="480"/>
        <w:jc w:val="both"/>
      </w:pPr>
      <w:r>
        <w:rPr>
          <w:sz w:val="24"/>
          <w:color w:val="000000"/>
        </w:rPr>
        <w:t>八、履约金、工程款支付及结算</w:t>
      </w:r>
    </w:p>
    <w:p>
      <w:pPr>
        <w:pStyle w:val="null3"/>
        <w:ind w:firstLine="480"/>
        <w:jc w:val="both"/>
      </w:pPr>
      <w:r>
        <w:rPr>
          <w:sz w:val="24"/>
          <w:color w:val="000000"/>
        </w:rPr>
        <w:t xml:space="preserve"> (</w:t>
      </w:r>
      <w:r>
        <w:rPr>
          <w:sz w:val="24"/>
          <w:color w:val="000000"/>
        </w:rPr>
        <w:t>一</w:t>
      </w:r>
      <w:r>
        <w:rPr>
          <w:sz w:val="24"/>
          <w:color w:val="000000"/>
        </w:rPr>
        <w:t>)</w:t>
      </w:r>
      <w:r>
        <w:rPr>
          <w:sz w:val="24"/>
          <w:color w:val="000000"/>
        </w:rPr>
        <w:t>履约保证金：</w:t>
      </w:r>
    </w:p>
    <w:p>
      <w:pPr>
        <w:pStyle w:val="null3"/>
        <w:ind w:firstLine="480"/>
        <w:jc w:val="both"/>
      </w:pPr>
      <w:r>
        <w:rPr>
          <w:sz w:val="24"/>
          <w:color w:val="000000"/>
        </w:rPr>
        <w:t>本工程合同价为成交人所报投标总价，合同价作为工程付款依据。合同签定后，成交人于</w:t>
      </w:r>
      <w:r>
        <w:rPr>
          <w:sz w:val="24"/>
          <w:color w:val="000000"/>
        </w:rPr>
        <w:t>10</w:t>
      </w:r>
      <w:r>
        <w:rPr>
          <w:sz w:val="24"/>
          <w:color w:val="000000"/>
        </w:rPr>
        <w:t>个工作日内向采购人缴纳合同价的</w:t>
      </w:r>
      <w:r>
        <w:rPr>
          <w:sz w:val="24"/>
          <w:color w:val="000000"/>
        </w:rPr>
        <w:t>5%</w:t>
      </w:r>
      <w:r>
        <w:rPr>
          <w:sz w:val="24"/>
          <w:color w:val="000000"/>
        </w:rPr>
        <w:t>作为履约保证金（履约保函或银行转账</w:t>
      </w:r>
      <w:r>
        <w:rPr>
          <w:sz w:val="21"/>
        </w:rPr>
        <w:t>等非现金方式</w:t>
      </w:r>
      <w:r>
        <w:rPr>
          <w:sz w:val="24"/>
          <w:color w:val="000000"/>
        </w:rPr>
        <w:t>），履约保证金在工程竣工验收合格，采购人办理完审批流程后，</w:t>
      </w:r>
      <w:r>
        <w:rPr>
          <w:sz w:val="24"/>
          <w:color w:val="000000"/>
        </w:rPr>
        <w:t>10</w:t>
      </w:r>
      <w:r>
        <w:rPr>
          <w:sz w:val="24"/>
          <w:color w:val="000000"/>
        </w:rPr>
        <w:t>个工作日内无息退还。</w:t>
      </w:r>
    </w:p>
    <w:p>
      <w:pPr>
        <w:pStyle w:val="null3"/>
        <w:ind w:firstLine="480"/>
        <w:jc w:val="both"/>
      </w:pPr>
      <w:r>
        <w:rPr>
          <w:sz w:val="24"/>
          <w:color w:val="000000"/>
        </w:rPr>
        <w:t>(</w:t>
      </w:r>
      <w:r>
        <w:rPr>
          <w:sz w:val="24"/>
          <w:color w:val="000000"/>
        </w:rPr>
        <w:t>二</w:t>
      </w:r>
      <w:r>
        <w:rPr>
          <w:sz w:val="24"/>
          <w:color w:val="000000"/>
        </w:rPr>
        <w:t>)</w:t>
      </w:r>
      <w:r>
        <w:rPr>
          <w:sz w:val="24"/>
          <w:color w:val="000000"/>
        </w:rPr>
        <w:t>合同款支付：</w:t>
      </w:r>
    </w:p>
    <w:p>
      <w:pPr>
        <w:pStyle w:val="null3"/>
        <w:ind w:firstLine="480"/>
        <w:jc w:val="both"/>
      </w:pPr>
      <w:r>
        <w:rPr>
          <w:sz w:val="24"/>
          <w:color w:val="000000"/>
        </w:rPr>
        <w:t>本工程合同价为成交人所报投标总价，合同价作为工程付款依据。按工程进度支付进度款：</w:t>
      </w:r>
    </w:p>
    <w:p>
      <w:pPr>
        <w:pStyle w:val="null3"/>
        <w:ind w:firstLine="480"/>
        <w:jc w:val="both"/>
      </w:pPr>
      <w:r>
        <w:rPr>
          <w:sz w:val="24"/>
          <w:color w:val="000000"/>
        </w:rPr>
        <w:t>1.</w:t>
      </w:r>
      <w:r>
        <w:rPr>
          <w:sz w:val="24"/>
          <w:color w:val="000000"/>
        </w:rPr>
        <w:t>预付款。合同签定生效后，采购人在收到履约保证金（履约保函或银行转账凭证）、购买工程保险凭证、请款函及增值税发票后于</w:t>
      </w:r>
      <w:r>
        <w:rPr>
          <w:sz w:val="24"/>
          <w:color w:val="000000"/>
        </w:rPr>
        <w:t>10</w:t>
      </w:r>
      <w:r>
        <w:rPr>
          <w:sz w:val="24"/>
          <w:color w:val="000000"/>
        </w:rPr>
        <w:t>个工作日内向成交人支付工程合同价（扣除绿色施工安全防护措施费、暂列金额）的</w:t>
      </w:r>
      <w:r>
        <w:rPr>
          <w:sz w:val="24"/>
          <w:color w:val="000000"/>
        </w:rPr>
        <w:t>30%</w:t>
      </w:r>
      <w:r>
        <w:rPr>
          <w:sz w:val="24"/>
          <w:color w:val="000000"/>
        </w:rPr>
        <w:t>作为预付款；</w:t>
      </w:r>
    </w:p>
    <w:p>
      <w:pPr>
        <w:pStyle w:val="null3"/>
        <w:ind w:firstLine="480"/>
        <w:jc w:val="both"/>
      </w:pPr>
      <w:r>
        <w:rPr>
          <w:sz w:val="24"/>
          <w:color w:val="000000"/>
        </w:rPr>
        <w:t>2.</w:t>
      </w:r>
      <w:r>
        <w:rPr>
          <w:sz w:val="24"/>
          <w:color w:val="000000"/>
        </w:rPr>
        <w:t>工程进度款。按工程形象进度为依据进行支付。工程进度由成交人、监理方、采购人三方共同确定。</w:t>
      </w:r>
    </w:p>
    <w:p>
      <w:pPr>
        <w:pStyle w:val="null3"/>
        <w:ind w:firstLine="480"/>
        <w:jc w:val="both"/>
      </w:pPr>
      <w:r>
        <w:rPr>
          <w:sz w:val="24"/>
          <w:color w:val="000000"/>
        </w:rPr>
        <w:t>（</w:t>
      </w:r>
      <w:r>
        <w:rPr>
          <w:sz w:val="24"/>
          <w:color w:val="000000"/>
        </w:rPr>
        <w:t>1</w:t>
      </w:r>
      <w:r>
        <w:rPr>
          <w:sz w:val="24"/>
          <w:color w:val="000000"/>
        </w:rPr>
        <w:t>）完成工程量的</w:t>
      </w:r>
      <w:r>
        <w:rPr>
          <w:sz w:val="24"/>
          <w:color w:val="000000"/>
        </w:rPr>
        <w:t>60%</w:t>
      </w:r>
      <w:r>
        <w:rPr>
          <w:sz w:val="24"/>
          <w:color w:val="000000"/>
        </w:rPr>
        <w:t>后，自采购人收到成交人符合支付条件的请款资料，完成审批之日起</w:t>
      </w:r>
      <w:r>
        <w:rPr>
          <w:sz w:val="24"/>
          <w:color w:val="000000"/>
        </w:rPr>
        <w:t>10</w:t>
      </w:r>
      <w:r>
        <w:rPr>
          <w:sz w:val="24"/>
          <w:color w:val="000000"/>
        </w:rPr>
        <w:t>个工作日内支付至合同价（扣除绿色施工安全防护措施费、暂列金额）的</w:t>
      </w:r>
      <w:r>
        <w:rPr>
          <w:sz w:val="24"/>
          <w:color w:val="000000"/>
        </w:rPr>
        <w:t>55%</w:t>
      </w:r>
      <w:r>
        <w:rPr>
          <w:sz w:val="24"/>
          <w:color w:val="000000"/>
        </w:rPr>
        <w:t>，即支付合同价（扣除绿色施工安全防护措施费、暂列金额）的</w:t>
      </w:r>
      <w:r>
        <w:rPr>
          <w:sz w:val="24"/>
          <w:color w:val="000000"/>
        </w:rPr>
        <w:t>25%</w:t>
      </w:r>
      <w:r>
        <w:rPr>
          <w:sz w:val="24"/>
          <w:color w:val="000000"/>
        </w:rPr>
        <w:t>的进度款。</w:t>
      </w:r>
    </w:p>
    <w:p>
      <w:pPr>
        <w:pStyle w:val="null3"/>
        <w:ind w:firstLine="480"/>
        <w:jc w:val="both"/>
      </w:pPr>
      <w:r>
        <w:rPr>
          <w:sz w:val="24"/>
          <w:color w:val="000000"/>
        </w:rPr>
        <w:t>（</w:t>
      </w:r>
      <w:r>
        <w:rPr>
          <w:sz w:val="24"/>
          <w:color w:val="000000"/>
        </w:rPr>
        <w:t>2</w:t>
      </w:r>
      <w:r>
        <w:rPr>
          <w:sz w:val="24"/>
          <w:color w:val="000000"/>
        </w:rPr>
        <w:t>）完成工程量的</w:t>
      </w:r>
      <w:r>
        <w:rPr>
          <w:sz w:val="24"/>
          <w:color w:val="000000"/>
        </w:rPr>
        <w:t>80%</w:t>
      </w:r>
      <w:r>
        <w:rPr>
          <w:sz w:val="24"/>
          <w:color w:val="000000"/>
        </w:rPr>
        <w:t>后，自采购人收到成交人符合支付条件的请款资料，完成审批之日起</w:t>
      </w:r>
      <w:r>
        <w:rPr>
          <w:sz w:val="24"/>
          <w:color w:val="000000"/>
        </w:rPr>
        <w:t>10</w:t>
      </w:r>
      <w:r>
        <w:rPr>
          <w:sz w:val="24"/>
          <w:color w:val="000000"/>
        </w:rPr>
        <w:t>个工作日内支付至合同价（扣除绿色施工安全防护措施费、暂列金额）的</w:t>
      </w:r>
      <w:r>
        <w:rPr>
          <w:sz w:val="24"/>
          <w:color w:val="000000"/>
        </w:rPr>
        <w:t>75%</w:t>
      </w:r>
      <w:r>
        <w:rPr>
          <w:sz w:val="24"/>
          <w:color w:val="000000"/>
        </w:rPr>
        <w:t>，即支付合同价（扣除绿色施工安全防护措施费、暂列金额）的</w:t>
      </w:r>
      <w:r>
        <w:rPr>
          <w:sz w:val="24"/>
          <w:color w:val="000000"/>
        </w:rPr>
        <w:t>20%</w:t>
      </w:r>
      <w:r>
        <w:rPr>
          <w:sz w:val="24"/>
          <w:color w:val="000000"/>
        </w:rPr>
        <w:t>的进度款。</w:t>
      </w:r>
    </w:p>
    <w:p>
      <w:pPr>
        <w:pStyle w:val="null3"/>
        <w:ind w:firstLine="480"/>
        <w:jc w:val="both"/>
      </w:pPr>
      <w:r>
        <w:rPr>
          <w:sz w:val="24"/>
          <w:color w:val="000000"/>
        </w:rPr>
        <w:t>（</w:t>
      </w:r>
      <w:r>
        <w:rPr>
          <w:sz w:val="24"/>
          <w:color w:val="000000"/>
        </w:rPr>
        <w:t>3</w:t>
      </w:r>
      <w:r>
        <w:rPr>
          <w:sz w:val="24"/>
          <w:color w:val="000000"/>
        </w:rPr>
        <w:t>）项目竣工验收合格后，自采购人收到成交人符合支付条件的请款资料，完成审批之日起</w:t>
      </w:r>
      <w:r>
        <w:rPr>
          <w:sz w:val="24"/>
          <w:color w:val="000000"/>
        </w:rPr>
        <w:t>10</w:t>
      </w:r>
      <w:r>
        <w:rPr>
          <w:sz w:val="24"/>
          <w:color w:val="000000"/>
        </w:rPr>
        <w:t>个工作日内支付至合同价（扣除绿色施工安全防护措施费、暂列金额）的</w:t>
      </w:r>
      <w:r>
        <w:rPr>
          <w:sz w:val="24"/>
          <w:color w:val="000000"/>
        </w:rPr>
        <w:t>90%</w:t>
      </w:r>
      <w:r>
        <w:rPr>
          <w:sz w:val="24"/>
          <w:color w:val="000000"/>
        </w:rPr>
        <w:t>，即支付合同价（扣除绿色施工安全防护措施费、暂列金额）的</w:t>
      </w:r>
      <w:r>
        <w:rPr>
          <w:sz w:val="24"/>
          <w:color w:val="000000"/>
        </w:rPr>
        <w:t>15%</w:t>
      </w:r>
      <w:r>
        <w:rPr>
          <w:sz w:val="24"/>
          <w:color w:val="000000"/>
        </w:rPr>
        <w:t>的进度款。</w:t>
      </w:r>
    </w:p>
    <w:p>
      <w:pPr>
        <w:pStyle w:val="null3"/>
        <w:ind w:firstLine="480"/>
        <w:jc w:val="both"/>
      </w:pPr>
      <w:r>
        <w:rPr>
          <w:sz w:val="24"/>
          <w:color w:val="000000"/>
        </w:rPr>
        <w:t>（</w:t>
      </w:r>
      <w:r>
        <w:rPr>
          <w:sz w:val="24"/>
          <w:color w:val="000000"/>
        </w:rPr>
        <w:t>4</w:t>
      </w:r>
      <w:r>
        <w:rPr>
          <w:sz w:val="24"/>
          <w:color w:val="000000"/>
        </w:rPr>
        <w:t>）工程结算款：工程结算审定完毕，由成交人提供民工工资已付清的手续资料并缴纳结算款的</w:t>
      </w:r>
      <w:r>
        <w:rPr>
          <w:sz w:val="24"/>
          <w:color w:val="000000"/>
        </w:rPr>
        <w:t>3%</w:t>
      </w:r>
      <w:r>
        <w:rPr>
          <w:sz w:val="24"/>
          <w:color w:val="000000"/>
        </w:rPr>
        <w:t>作为质保金后，采购人支付至结算审定价格的</w:t>
      </w:r>
      <w:r>
        <w:rPr>
          <w:sz w:val="24"/>
          <w:color w:val="000000"/>
        </w:rPr>
        <w:t>100%</w:t>
      </w:r>
      <w:r>
        <w:rPr>
          <w:sz w:val="24"/>
          <w:color w:val="000000"/>
        </w:rPr>
        <w:t>。质保金待</w:t>
      </w:r>
      <w:r>
        <w:rPr>
          <w:sz w:val="24"/>
          <w:color w:val="000000"/>
        </w:rPr>
        <w:t>2</w:t>
      </w:r>
      <w:r>
        <w:rPr>
          <w:sz w:val="24"/>
          <w:color w:val="000000"/>
        </w:rPr>
        <w:t>年保修期满、成交人提交申请并经采购单位审批后</w:t>
      </w:r>
      <w:r>
        <w:rPr>
          <w:sz w:val="24"/>
          <w:color w:val="000000"/>
        </w:rPr>
        <w:t>10</w:t>
      </w:r>
      <w:r>
        <w:rPr>
          <w:sz w:val="24"/>
          <w:color w:val="000000"/>
        </w:rPr>
        <w:t>个工作日内凭收据无息退还。如质保期内成交人不履行质保义务，采购人可自行委托第三方进行维保修复，所产生费用在质保金中扣除。</w:t>
      </w:r>
    </w:p>
    <w:p>
      <w:pPr>
        <w:pStyle w:val="null3"/>
        <w:ind w:firstLine="480"/>
        <w:jc w:val="both"/>
      </w:pPr>
      <w:r>
        <w:rPr>
          <w:sz w:val="24"/>
          <w:color w:val="000000"/>
        </w:rPr>
        <w:t>3.</w:t>
      </w:r>
      <w:r>
        <w:rPr>
          <w:sz w:val="24"/>
          <w:color w:val="000000"/>
        </w:rPr>
        <w:t>安全文明施工费（绿色施工安全防护措施费）：</w:t>
      </w:r>
    </w:p>
    <w:p>
      <w:pPr>
        <w:pStyle w:val="null3"/>
        <w:ind w:firstLine="480"/>
        <w:jc w:val="both"/>
      </w:pPr>
      <w:r>
        <w:rPr>
          <w:sz w:val="24"/>
          <w:color w:val="000000"/>
        </w:rPr>
        <w:t>施工单位已经组织施工人员、施工材料及施工机具进场，经项目监理和监狱审查确认工程已符合开工条件，支付</w:t>
      </w:r>
      <w:r>
        <w:rPr>
          <w:sz w:val="24"/>
          <w:color w:val="000000"/>
        </w:rPr>
        <w:t>50%</w:t>
      </w:r>
      <w:r>
        <w:rPr>
          <w:sz w:val="24"/>
          <w:color w:val="000000"/>
        </w:rPr>
        <w:t>；竣工验收后支付剩余</w:t>
      </w:r>
      <w:r>
        <w:rPr>
          <w:sz w:val="24"/>
          <w:color w:val="000000"/>
        </w:rPr>
        <w:t>50%</w:t>
      </w:r>
      <w:r>
        <w:rPr>
          <w:sz w:val="24"/>
          <w:color w:val="000000"/>
        </w:rPr>
        <w:t>。</w:t>
      </w:r>
    </w:p>
    <w:p>
      <w:pPr>
        <w:pStyle w:val="null3"/>
        <w:ind w:firstLine="480"/>
        <w:jc w:val="both"/>
      </w:pPr>
      <w:r>
        <w:rPr>
          <w:sz w:val="24"/>
          <w:color w:val="000000"/>
        </w:rPr>
        <w:t>4.</w:t>
      </w:r>
      <w:r>
        <w:rPr>
          <w:sz w:val="24"/>
          <w:color w:val="000000"/>
        </w:rPr>
        <w:t>暂列金</w:t>
      </w:r>
    </w:p>
    <w:p>
      <w:pPr>
        <w:pStyle w:val="null3"/>
        <w:ind w:firstLine="480"/>
        <w:jc w:val="both"/>
      </w:pPr>
      <w:r>
        <w:rPr>
          <w:sz w:val="24"/>
          <w:color w:val="000000"/>
        </w:rPr>
        <w:t>暂列金额指采购人在工程量清单中暂时定并包括在合同价款中的一笔款项。用于施工合同签订时尚未确定或者不可预见的所需材料、设备、服务的采购，施工中可能发生的工程量变更、合同约定调整因素出现时的工程价款调整以及发生的索赔、现场签证等费用。暂列金额按实际发生结算。</w:t>
      </w:r>
    </w:p>
    <w:p>
      <w:pPr>
        <w:pStyle w:val="null3"/>
        <w:ind w:firstLine="480"/>
        <w:jc w:val="both"/>
      </w:pPr>
      <w:r>
        <w:rPr>
          <w:sz w:val="24"/>
          <w:color w:val="000000"/>
        </w:rPr>
        <w:t>5.</w:t>
      </w:r>
      <w:r>
        <w:rPr>
          <w:sz w:val="24"/>
          <w:color w:val="000000"/>
        </w:rPr>
        <w:t>其他</w:t>
      </w:r>
    </w:p>
    <w:p>
      <w:pPr>
        <w:pStyle w:val="null3"/>
        <w:ind w:firstLine="480"/>
        <w:jc w:val="both"/>
      </w:pPr>
      <w:r>
        <w:rPr>
          <w:sz w:val="24"/>
          <w:color w:val="000000"/>
        </w:rPr>
        <w:t>（</w:t>
      </w:r>
      <w:r>
        <w:rPr>
          <w:sz w:val="24"/>
          <w:color w:val="000000"/>
        </w:rPr>
        <w:t>1</w:t>
      </w:r>
      <w:r>
        <w:rPr>
          <w:sz w:val="24"/>
          <w:color w:val="000000"/>
        </w:rPr>
        <w:t>）成交人申请支付预付款及进度款时，必须提交请款函、增值税发票，申请支付进度款时还需提交工人工资支付证明，否则不予办理，由此造成的后果由成交人负责。支付时限从成交人提交完整有效的支付申请资料、采购单位完成支付审批流程之日起计。</w:t>
      </w:r>
    </w:p>
    <w:p>
      <w:pPr>
        <w:pStyle w:val="null3"/>
        <w:ind w:firstLine="480"/>
        <w:jc w:val="both"/>
      </w:pPr>
      <w:r>
        <w:rPr>
          <w:sz w:val="24"/>
          <w:color w:val="000000"/>
        </w:rPr>
        <w:t>（</w:t>
      </w:r>
      <w:r>
        <w:rPr>
          <w:sz w:val="24"/>
          <w:color w:val="000000"/>
        </w:rPr>
        <w:t>2</w:t>
      </w:r>
      <w:r>
        <w:rPr>
          <w:sz w:val="24"/>
          <w:color w:val="000000"/>
        </w:rPr>
        <w:t>）本项目为财政资金项目。因财政有年度拨款计划，工程款的支付除需满足以上要求外，还需根据财政拨款到位情况进行支付。以上情况不属支付违约。</w:t>
      </w:r>
    </w:p>
    <w:p>
      <w:pPr>
        <w:pStyle w:val="null3"/>
        <w:ind w:firstLine="480"/>
        <w:jc w:val="both"/>
      </w:pPr>
      <w:r>
        <w:rPr>
          <w:sz w:val="24"/>
          <w:color w:val="000000"/>
        </w:rPr>
        <w:t>（</w:t>
      </w:r>
      <w:r>
        <w:rPr>
          <w:sz w:val="24"/>
          <w:color w:val="000000"/>
        </w:rPr>
        <w:t>3</w:t>
      </w:r>
      <w:r>
        <w:rPr>
          <w:sz w:val="24"/>
          <w:color w:val="000000"/>
        </w:rPr>
        <w:t>）成交人需按期交付工程，非因不可抗力等因素引起的成交人工期违约，每延误一天，按照合同价的</w:t>
      </w:r>
      <w:r>
        <w:rPr>
          <w:sz w:val="24"/>
          <w:color w:val="000000"/>
        </w:rPr>
        <w:t>1‰</w:t>
      </w:r>
      <w:r>
        <w:rPr>
          <w:sz w:val="24"/>
          <w:color w:val="000000"/>
        </w:rPr>
        <w:t>向采购方支付工期违约金并直接在结算审定价中扣除，工期违约金按合同价的</w:t>
      </w:r>
      <w:r>
        <w:rPr>
          <w:sz w:val="24"/>
          <w:color w:val="000000"/>
        </w:rPr>
        <w:t>5%</w:t>
      </w:r>
      <w:r>
        <w:rPr>
          <w:sz w:val="24"/>
          <w:color w:val="000000"/>
        </w:rPr>
        <w:t>封顶，采购人有权选择解除合同。</w:t>
      </w:r>
    </w:p>
    <w:p>
      <w:pPr>
        <w:pStyle w:val="null3"/>
        <w:ind w:firstLine="480"/>
        <w:jc w:val="both"/>
      </w:pPr>
      <w:r>
        <w:rPr>
          <w:sz w:val="24"/>
          <w:color w:val="000000"/>
        </w:rPr>
        <w:t>（</w:t>
      </w:r>
      <w:r>
        <w:rPr>
          <w:sz w:val="24"/>
          <w:color w:val="000000"/>
        </w:rPr>
        <w:t>4</w:t>
      </w:r>
      <w:r>
        <w:rPr>
          <w:sz w:val="24"/>
          <w:color w:val="000000"/>
        </w:rPr>
        <w:t>）完整的完税发票及凭证资料，且收款方、出具发票方、合同乙方均需与成交人名称一致每次按合同支付款项前，成交人应向采购人提供与支付金额相符的合法有效完整；</w:t>
      </w:r>
    </w:p>
    <w:p>
      <w:pPr>
        <w:pStyle w:val="null3"/>
        <w:ind w:firstLine="480"/>
        <w:jc w:val="both"/>
      </w:pPr>
      <w:r>
        <w:rPr>
          <w:sz w:val="24"/>
          <w:color w:val="000000"/>
        </w:rPr>
        <w:t>（</w:t>
      </w:r>
      <w:r>
        <w:rPr>
          <w:sz w:val="24"/>
          <w:color w:val="000000"/>
        </w:rPr>
        <w:t>5</w:t>
      </w:r>
      <w:r>
        <w:rPr>
          <w:sz w:val="24"/>
          <w:color w:val="000000"/>
        </w:rPr>
        <w:t>）付款方式：采用对公转账。</w:t>
      </w:r>
    </w:p>
    <w:p>
      <w:pPr>
        <w:pStyle w:val="null3"/>
        <w:ind w:firstLine="480"/>
        <w:jc w:val="both"/>
      </w:pPr>
      <w:r>
        <w:rPr>
          <w:sz w:val="24"/>
          <w:color w:val="000000"/>
        </w:rPr>
        <w:t>（三）</w:t>
      </w:r>
      <w:r>
        <w:rPr>
          <w:sz w:val="24"/>
          <w:color w:val="000000"/>
        </w:rPr>
        <w:t>工程变更及价款调整</w:t>
      </w:r>
    </w:p>
    <w:p>
      <w:pPr>
        <w:pStyle w:val="null3"/>
        <w:ind w:firstLine="480"/>
        <w:jc w:val="both"/>
      </w:pPr>
      <w:r>
        <w:rPr>
          <w:sz w:val="24"/>
          <w:color w:val="000000"/>
        </w:rPr>
        <w:t>1.</w:t>
      </w:r>
      <w:r>
        <w:rPr>
          <w:sz w:val="24"/>
          <w:color w:val="000000"/>
        </w:rPr>
        <w:t>工程按需求书、图纸、清单总价包干，措施费包干方式承包。成交人根据招标文件、图纸、资料及说明，按包工、包料、包施工安全、包质量、包文明施工、包劳务、包验收、包竣工验收以及施工总承包管理配合服务等方式进行承包施工。金额在</w:t>
      </w:r>
      <w:r>
        <w:rPr>
          <w:sz w:val="24"/>
          <w:color w:val="000000"/>
        </w:rPr>
        <w:t>1000</w:t>
      </w:r>
      <w:r>
        <w:rPr>
          <w:sz w:val="24"/>
          <w:color w:val="000000"/>
        </w:rPr>
        <w:t>元以下的变更不做价款调整，以上清单数量为预估，实际施工数量按现场实际定制，由成交人包干。图纸与清单的技术参数如有不一致之处，以采购人具体要求为准</w:t>
      </w:r>
      <w:r>
        <w:rPr>
          <w:sz w:val="24"/>
          <w:color w:val="000000"/>
        </w:rPr>
        <w:t>,</w:t>
      </w:r>
      <w:r>
        <w:rPr>
          <w:sz w:val="24"/>
          <w:color w:val="000000"/>
        </w:rPr>
        <w:t>不做签证增加费用。</w:t>
      </w:r>
      <w:r>
        <w:rPr>
          <w:sz w:val="24"/>
          <w:color w:val="000000"/>
        </w:rPr>
        <w:t>(</w:t>
      </w:r>
      <w:r>
        <w:rPr>
          <w:sz w:val="24"/>
          <w:color w:val="000000"/>
        </w:rPr>
        <w:t>初次报价时提供加盖报价人公章的承诺函，格式见响应文件格式</w:t>
      </w:r>
      <w:r>
        <w:rPr>
          <w:sz w:val="24"/>
          <w:color w:val="000000"/>
        </w:rPr>
        <w:t>)</w:t>
      </w:r>
    </w:p>
    <w:p>
      <w:pPr>
        <w:pStyle w:val="null3"/>
        <w:ind w:firstLine="480"/>
        <w:jc w:val="both"/>
      </w:pPr>
      <w:r>
        <w:rPr>
          <w:sz w:val="24"/>
          <w:color w:val="000000"/>
        </w:rPr>
        <w:t>2.</w:t>
      </w:r>
      <w:r>
        <w:rPr>
          <w:sz w:val="24"/>
          <w:color w:val="000000"/>
        </w:rPr>
        <w:t>合同价款的调整：发生工程变更（含新增项目）、现场签证时，按以下原则计价：</w:t>
      </w:r>
    </w:p>
    <w:p>
      <w:pPr>
        <w:pStyle w:val="null3"/>
        <w:ind w:firstLine="480"/>
        <w:jc w:val="both"/>
      </w:pPr>
      <w:r>
        <w:rPr>
          <w:sz w:val="24"/>
          <w:color w:val="000000"/>
        </w:rPr>
        <w:t>（</w:t>
      </w:r>
      <w:r>
        <w:rPr>
          <w:sz w:val="24"/>
          <w:color w:val="000000"/>
        </w:rPr>
        <w:t>1</w:t>
      </w:r>
      <w:r>
        <w:rPr>
          <w:sz w:val="24"/>
          <w:color w:val="000000"/>
        </w:rPr>
        <w:t>）合同中已有适用于变更工程的单价或总价，按合同已有的价格；如成交的报价文件工程量清单中相同项目的综合单价有两个或两个以上，取其中低值计价。</w:t>
      </w:r>
    </w:p>
    <w:p>
      <w:pPr>
        <w:pStyle w:val="null3"/>
        <w:ind w:firstLine="480"/>
        <w:jc w:val="both"/>
      </w:pPr>
      <w:r>
        <w:rPr>
          <w:sz w:val="24"/>
          <w:color w:val="000000"/>
        </w:rPr>
        <w:t>（</w:t>
      </w:r>
      <w:r>
        <w:rPr>
          <w:sz w:val="24"/>
          <w:color w:val="000000"/>
        </w:rPr>
        <w:t>2</w:t>
      </w:r>
      <w:r>
        <w:rPr>
          <w:sz w:val="24"/>
          <w:color w:val="000000"/>
        </w:rPr>
        <w:t>）合同中只有类似于变更工程的单价或总价，可以参照类似价格计价：</w:t>
      </w:r>
    </w:p>
    <w:p>
      <w:pPr>
        <w:pStyle w:val="null3"/>
        <w:ind w:firstLine="480"/>
        <w:jc w:val="both"/>
      </w:pPr>
      <w:r>
        <w:rPr>
          <w:sz w:val="24"/>
          <w:color w:val="000000"/>
        </w:rPr>
        <w:t>1</w:t>
      </w:r>
      <w:r>
        <w:rPr>
          <w:sz w:val="24"/>
          <w:color w:val="000000"/>
        </w:rPr>
        <w:t>）按类似项目的综合单价对应子目、消耗量、单价等进行调整换算，原管理费、利润水平不变。如成交的报价文件工程量清单中类似项目的综合单价有两个或两个以上，则按消耗量最少、管理费和利润取费最低的项目综合单价进行换算。</w:t>
      </w:r>
    </w:p>
    <w:p>
      <w:pPr>
        <w:pStyle w:val="null3"/>
        <w:ind w:firstLine="480"/>
        <w:jc w:val="both"/>
      </w:pPr>
      <w:r>
        <w:rPr>
          <w:sz w:val="24"/>
          <w:color w:val="000000"/>
        </w:rPr>
        <w:t>2</w:t>
      </w:r>
      <w:r>
        <w:rPr>
          <w:sz w:val="24"/>
          <w:color w:val="000000"/>
        </w:rPr>
        <w:t>）主要材料（设备）规格型号变更时，计算主材（设备）价差，即新增项目综合单价</w:t>
      </w:r>
      <w:r>
        <w:rPr>
          <w:sz w:val="24"/>
          <w:color w:val="000000"/>
        </w:rPr>
        <w:t>=</w:t>
      </w:r>
      <w:r>
        <w:rPr>
          <w:sz w:val="24"/>
          <w:color w:val="000000"/>
        </w:rPr>
        <w:t>合同类似项目综合单价</w:t>
      </w:r>
      <w:r>
        <w:rPr>
          <w:sz w:val="24"/>
          <w:color w:val="000000"/>
        </w:rPr>
        <w:t>+</w:t>
      </w:r>
      <w:r>
        <w:rPr>
          <w:sz w:val="24"/>
          <w:color w:val="000000"/>
        </w:rPr>
        <w:t>主材（设备）价差</w:t>
      </w:r>
      <w:r>
        <w:rPr>
          <w:sz w:val="24"/>
          <w:color w:val="000000"/>
        </w:rPr>
        <w:t>×</w:t>
      </w:r>
      <w:r>
        <w:rPr>
          <w:sz w:val="24"/>
          <w:color w:val="000000"/>
        </w:rPr>
        <w:t>综合单价中的主材消耗量。其中，主材（设备）价差</w:t>
      </w:r>
      <w:r>
        <w:rPr>
          <w:sz w:val="24"/>
          <w:color w:val="000000"/>
        </w:rPr>
        <w:t>=</w:t>
      </w:r>
      <w:r>
        <w:rPr>
          <w:sz w:val="24"/>
          <w:color w:val="000000"/>
        </w:rPr>
        <w:t>实际使用的主材（设备）价格－合同类似项目综合单价中的主材（设备）价格，变更后的主要材料与设备价格按以下第</w:t>
      </w:r>
      <w:r>
        <w:rPr>
          <w:sz w:val="24"/>
          <w:color w:val="000000"/>
        </w:rPr>
        <w:t>3</w:t>
      </w:r>
      <w:r>
        <w:rPr>
          <w:sz w:val="24"/>
          <w:color w:val="000000"/>
        </w:rPr>
        <w:t>项约定计价。</w:t>
      </w:r>
    </w:p>
    <w:p>
      <w:pPr>
        <w:pStyle w:val="null3"/>
        <w:ind w:firstLine="480"/>
        <w:jc w:val="both"/>
      </w:pPr>
      <w:r>
        <w:rPr>
          <w:sz w:val="24"/>
          <w:color w:val="000000"/>
        </w:rPr>
        <w:t>（</w:t>
      </w:r>
      <w:r>
        <w:rPr>
          <w:sz w:val="24"/>
          <w:color w:val="000000"/>
        </w:rPr>
        <w:t>3</w:t>
      </w:r>
      <w:r>
        <w:rPr>
          <w:sz w:val="24"/>
          <w:color w:val="000000"/>
        </w:rPr>
        <w:t>）合同中没有适用或类似于变更工程的单价，由成交人依据变更工程资料，</w:t>
      </w:r>
      <w:r>
        <w:rPr>
          <w:sz w:val="24"/>
          <w:color w:val="000000"/>
        </w:rPr>
        <w:t>GB50500-2013</w:t>
      </w:r>
      <w:r>
        <w:rPr>
          <w:sz w:val="24"/>
          <w:color w:val="000000"/>
        </w:rPr>
        <w:t>《工程量清单计价规范》，</w:t>
      </w:r>
      <w:r>
        <w:rPr>
          <w:sz w:val="24"/>
          <w:color w:val="000000"/>
        </w:rPr>
        <w:t>2018</w:t>
      </w:r>
      <w:r>
        <w:rPr>
          <w:sz w:val="24"/>
          <w:color w:val="000000"/>
        </w:rPr>
        <w:t>年广东省颁布的建筑、安装、装饰、市政、园林绿化等工程综合定额提出变更工程单价。如相关定额没有相应子目的，由成交人及发包人另外协商解决。其中：</w:t>
      </w:r>
    </w:p>
    <w:p>
      <w:pPr>
        <w:pStyle w:val="null3"/>
        <w:ind w:firstLine="480"/>
        <w:jc w:val="both"/>
      </w:pPr>
      <w:r>
        <w:rPr>
          <w:sz w:val="24"/>
          <w:color w:val="000000"/>
        </w:rPr>
        <w:t>1</w:t>
      </w:r>
      <w:r>
        <w:rPr>
          <w:sz w:val="24"/>
          <w:color w:val="000000"/>
        </w:rPr>
        <w:t>）人工、材料（设备）、机械台班单价采用报价书中的价格（报价书中相同的人工、材料设备、机械台班出现不同价格时，取其中低值）；报价书中没有的机械台班价格按投标当月英德市工程造价管理机构发布的相应指导价格；报价书中没有的材料（设备）按施工期间英德市工程造价管理机构发布的相应指导价格下浮</w:t>
      </w:r>
      <w:r>
        <w:rPr>
          <w:sz w:val="24"/>
          <w:color w:val="000000"/>
        </w:rPr>
        <w:t>5</w:t>
      </w:r>
      <w:r>
        <w:rPr>
          <w:sz w:val="24"/>
          <w:color w:val="000000"/>
        </w:rPr>
        <w:t>％结算，在英德市工程造价管理机构发布的响应指导价格中没有的材料设备，按发包人及监理人确认价格进行结算，原则上按施工期间市场价结算。</w:t>
      </w:r>
    </w:p>
    <w:p>
      <w:pPr>
        <w:pStyle w:val="null3"/>
        <w:ind w:firstLine="480"/>
        <w:jc w:val="both"/>
      </w:pPr>
      <w:r>
        <w:rPr>
          <w:sz w:val="24"/>
          <w:color w:val="000000"/>
        </w:rPr>
        <w:t>2</w:t>
      </w:r>
      <w:r>
        <w:rPr>
          <w:sz w:val="24"/>
          <w:color w:val="000000"/>
        </w:rPr>
        <w:t>）辅助材料费及其它机械费按</w:t>
      </w:r>
      <w:r>
        <w:rPr>
          <w:sz w:val="24"/>
          <w:color w:val="000000"/>
        </w:rPr>
        <w:t>2018</w:t>
      </w:r>
      <w:r>
        <w:rPr>
          <w:sz w:val="24"/>
          <w:color w:val="000000"/>
        </w:rPr>
        <w:t>年各专业工程综合定额基价计算；</w:t>
      </w:r>
    </w:p>
    <w:p>
      <w:pPr>
        <w:pStyle w:val="null3"/>
        <w:ind w:firstLine="480"/>
        <w:jc w:val="both"/>
      </w:pPr>
      <w:r>
        <w:rPr>
          <w:sz w:val="24"/>
          <w:color w:val="000000"/>
        </w:rPr>
        <w:t>3</w:t>
      </w:r>
      <w:r>
        <w:rPr>
          <w:sz w:val="24"/>
          <w:color w:val="000000"/>
        </w:rPr>
        <w:t>）计价费率沿用报价文件中相关工程的最低费率，若报价文件中无相关工程的费率可参考，则按与上述定额配套的计价办法中规定的费率下限值计费。</w:t>
      </w:r>
    </w:p>
    <w:p>
      <w:pPr>
        <w:pStyle w:val="null3"/>
        <w:ind w:firstLine="480"/>
        <w:jc w:val="both"/>
      </w:pPr>
      <w:r>
        <w:rPr>
          <w:sz w:val="24"/>
          <w:color w:val="000000"/>
        </w:rPr>
        <w:t>4</w:t>
      </w:r>
      <w:r>
        <w:rPr>
          <w:sz w:val="24"/>
          <w:color w:val="000000"/>
        </w:rPr>
        <w:t>）结算价：按上述（</w:t>
      </w:r>
      <w:r>
        <w:rPr>
          <w:sz w:val="24"/>
          <w:color w:val="000000"/>
        </w:rPr>
        <w:t>1</w:t>
      </w:r>
      <w:r>
        <w:rPr>
          <w:sz w:val="24"/>
          <w:color w:val="000000"/>
        </w:rPr>
        <w:t>）～（</w:t>
      </w:r>
      <w:r>
        <w:rPr>
          <w:sz w:val="24"/>
          <w:color w:val="000000"/>
        </w:rPr>
        <w:t>3</w:t>
      </w:r>
      <w:r>
        <w:rPr>
          <w:sz w:val="24"/>
          <w:color w:val="000000"/>
        </w:rPr>
        <w:t>）原则计算出的工程造价</w:t>
      </w:r>
      <w:r>
        <w:rPr>
          <w:sz w:val="24"/>
          <w:color w:val="000000"/>
        </w:rPr>
        <w:t>×</w:t>
      </w:r>
      <w:r>
        <w:rPr>
          <w:sz w:val="24"/>
          <w:color w:val="000000"/>
        </w:rPr>
        <w:t>报价折扣率作为结算价。</w:t>
      </w:r>
    </w:p>
    <w:p>
      <w:pPr>
        <w:pStyle w:val="null3"/>
        <w:ind w:firstLine="480"/>
        <w:jc w:val="both"/>
      </w:pPr>
      <w:r>
        <w:rPr>
          <w:sz w:val="24"/>
          <w:color w:val="000000"/>
        </w:rPr>
        <w:t>报价折扣率</w:t>
      </w:r>
      <w:r>
        <w:rPr>
          <w:sz w:val="24"/>
          <w:color w:val="000000"/>
        </w:rPr>
        <w:t xml:space="preserve"> =</w:t>
      </w:r>
      <w:r>
        <w:rPr>
          <w:sz w:val="24"/>
          <w:color w:val="000000"/>
        </w:rPr>
        <w:t>（成交价总额</w:t>
      </w:r>
      <w:r>
        <w:rPr>
          <w:sz w:val="24"/>
          <w:color w:val="000000"/>
        </w:rPr>
        <w:t>/</w:t>
      </w:r>
      <w:r>
        <w:rPr>
          <w:sz w:val="24"/>
          <w:color w:val="000000"/>
        </w:rPr>
        <w:t>采购预算）</w:t>
      </w:r>
      <w:r>
        <w:rPr>
          <w:sz w:val="24"/>
          <w:color w:val="000000"/>
        </w:rPr>
        <w:t>×100%</w:t>
      </w:r>
    </w:p>
    <w:p>
      <w:pPr>
        <w:pStyle w:val="null3"/>
        <w:ind w:firstLine="480"/>
        <w:jc w:val="both"/>
      </w:pPr>
      <w:r>
        <w:rPr>
          <w:sz w:val="24"/>
          <w:color w:val="000000"/>
        </w:rPr>
        <w:t>（</w:t>
      </w:r>
      <w:r>
        <w:rPr>
          <w:sz w:val="24"/>
          <w:color w:val="000000"/>
        </w:rPr>
        <w:t>4</w:t>
      </w:r>
      <w:r>
        <w:rPr>
          <w:sz w:val="24"/>
          <w:color w:val="000000"/>
        </w:rPr>
        <w:t>）措施项目费：措施项目费不因工程变更及签证项目而调整。</w:t>
      </w:r>
    </w:p>
    <w:p>
      <w:pPr>
        <w:pStyle w:val="null3"/>
        <w:ind w:firstLine="480"/>
        <w:jc w:val="both"/>
      </w:pPr>
      <w:r>
        <w:rPr>
          <w:sz w:val="24"/>
          <w:color w:val="000000"/>
        </w:rPr>
        <w:t>（</w:t>
      </w:r>
      <w:r>
        <w:rPr>
          <w:sz w:val="24"/>
          <w:color w:val="000000"/>
        </w:rPr>
        <w:t>5</w:t>
      </w:r>
      <w:r>
        <w:rPr>
          <w:sz w:val="24"/>
          <w:color w:val="000000"/>
        </w:rPr>
        <w:t>）工程量计算原则：按国家标准</w:t>
      </w:r>
      <w:r>
        <w:rPr>
          <w:sz w:val="24"/>
          <w:color w:val="000000"/>
        </w:rPr>
        <w:t>GB50500-2013</w:t>
      </w:r>
      <w:r>
        <w:rPr>
          <w:sz w:val="24"/>
          <w:color w:val="000000"/>
        </w:rPr>
        <w:t>《建设工程工程量清单计价规范》。</w:t>
      </w:r>
    </w:p>
    <w:p>
      <w:pPr>
        <w:pStyle w:val="null3"/>
        <w:ind w:firstLine="480"/>
        <w:jc w:val="both"/>
      </w:pPr>
      <w:r>
        <w:rPr>
          <w:sz w:val="24"/>
          <w:color w:val="000000"/>
        </w:rPr>
        <w:t>九、外来施工人员进出监管区须知</w:t>
      </w:r>
    </w:p>
    <w:p>
      <w:pPr>
        <w:pStyle w:val="null3"/>
        <w:ind w:firstLine="480"/>
        <w:jc w:val="both"/>
      </w:pPr>
      <w:r>
        <w:rPr>
          <w:sz w:val="24"/>
          <w:color w:val="000000"/>
        </w:rPr>
        <w:t>由于监狱工作的特殊性，成交人应认真教育施工人员严格遵守监狱的相关管理规定，并在入场施工前与采购人签订《狱内基建施工监管安全协议书》（见附件），并缴纳安全押金</w:t>
      </w:r>
      <w:r>
        <w:rPr>
          <w:sz w:val="24"/>
          <w:color w:val="000000"/>
        </w:rPr>
        <w:t>10</w:t>
      </w:r>
      <w:r>
        <w:rPr>
          <w:sz w:val="24"/>
          <w:color w:val="000000"/>
        </w:rPr>
        <w:t>万</w:t>
      </w:r>
      <w:r>
        <w:rPr>
          <w:sz w:val="24"/>
          <w:color w:val="000000"/>
        </w:rPr>
        <w:t>元</w:t>
      </w:r>
      <w:r>
        <w:rPr>
          <w:sz w:val="24"/>
          <w:color w:val="000000"/>
        </w:rPr>
        <w:t>。</w:t>
      </w:r>
    </w:p>
    <w:p>
      <w:pPr>
        <w:pStyle w:val="null3"/>
        <w:ind w:firstLine="480"/>
        <w:jc w:val="both"/>
      </w:pPr>
      <w:r>
        <w:rPr>
          <w:sz w:val="24"/>
          <w:color w:val="000000"/>
        </w:rPr>
        <w:t>（一）外来人员必应遵守法律法规，不得假借监狱名义从事有损监狱形象的行为。</w:t>
      </w:r>
    </w:p>
    <w:p>
      <w:pPr>
        <w:pStyle w:val="null3"/>
        <w:ind w:firstLine="480"/>
        <w:jc w:val="both"/>
      </w:pPr>
      <w:r>
        <w:rPr>
          <w:sz w:val="24"/>
          <w:color w:val="000000"/>
        </w:rPr>
        <w:t>（二）外来人员进入监管区应提高警惕，注意人身安全保护，加强自我防范意识；自觉与罪犯划清界线，防止被罪犯利用。</w:t>
      </w:r>
    </w:p>
    <w:p>
      <w:pPr>
        <w:pStyle w:val="null3"/>
        <w:ind w:firstLine="480"/>
        <w:jc w:val="both"/>
      </w:pPr>
      <w:r>
        <w:rPr>
          <w:sz w:val="24"/>
          <w:color w:val="000000"/>
        </w:rPr>
        <w:t>（三）外来人员进入监管区应衣着整齐，举止文明；女士不得衣着暴露。</w:t>
      </w:r>
    </w:p>
    <w:p>
      <w:pPr>
        <w:pStyle w:val="null3"/>
        <w:ind w:firstLine="480"/>
        <w:jc w:val="both"/>
      </w:pPr>
      <w:r>
        <w:rPr>
          <w:sz w:val="24"/>
          <w:color w:val="000000"/>
        </w:rPr>
        <w:t>（四）凡需进入监管区的外来人员应由合作方开具委派证明和身份证明原件，向狱方提出申请，经核准后办理相关手续。</w:t>
      </w:r>
    </w:p>
    <w:p>
      <w:pPr>
        <w:pStyle w:val="null3"/>
        <w:ind w:firstLine="480"/>
        <w:jc w:val="both"/>
      </w:pPr>
      <w:r>
        <w:rPr>
          <w:sz w:val="24"/>
          <w:color w:val="000000"/>
        </w:rPr>
        <w:t>（五）外来车辆应凭审批手续并由监狱警察带领或监狱指定人员驾驶，方可进出监管区大门。</w:t>
      </w:r>
    </w:p>
    <w:p>
      <w:pPr>
        <w:pStyle w:val="null3"/>
        <w:ind w:firstLine="480"/>
        <w:jc w:val="both"/>
      </w:pPr>
      <w:r>
        <w:rPr>
          <w:sz w:val="24"/>
          <w:color w:val="000000"/>
        </w:rPr>
        <w:t>（六）所有进出监管区大门的人员、车辆和物品应接受监门警察和监门哨兵的检查，凭通行证件或经监狱审批的手续，人证相符、手续齐全方可进出监管区大门。</w:t>
      </w:r>
    </w:p>
    <w:p>
      <w:pPr>
        <w:pStyle w:val="null3"/>
        <w:ind w:firstLine="480"/>
        <w:jc w:val="both"/>
      </w:pPr>
      <w:r>
        <w:rPr>
          <w:sz w:val="24"/>
          <w:color w:val="000000"/>
        </w:rPr>
        <w:t>（七）外来人员进出监管区大门应遵守《广东省监狱监管区大门管理规定（试行）》。凭有效身份证件办理《外来人员通行证》或《外来人员临时通行证》，由监狱相关部门警察带入带出，并接受监门武警和值班警察的检查管理。</w:t>
      </w:r>
    </w:p>
    <w:p>
      <w:pPr>
        <w:pStyle w:val="null3"/>
        <w:ind w:firstLine="480"/>
        <w:jc w:val="both"/>
      </w:pPr>
      <w:r>
        <w:rPr>
          <w:sz w:val="24"/>
          <w:color w:val="000000"/>
        </w:rPr>
        <w:t>（八）外来人员不得携带违禁品、违规品、危险品等可能影响监管安全的物品进入监管区，进入监管区时应按规定将移动电话等物品保管在贮物箱。</w:t>
      </w:r>
    </w:p>
    <w:p>
      <w:pPr>
        <w:pStyle w:val="null3"/>
        <w:ind w:firstLine="480"/>
        <w:jc w:val="both"/>
      </w:pPr>
      <w:r>
        <w:rPr>
          <w:sz w:val="24"/>
          <w:color w:val="000000"/>
        </w:rPr>
        <w:t>违禁品是指枪支弹药、通讯设备、现金、刀具、毒品、麻醉及精神药品、军警制服、便服、假发、反动、淫秽宣传制品等物品；</w:t>
      </w:r>
    </w:p>
    <w:p>
      <w:pPr>
        <w:pStyle w:val="null3"/>
        <w:ind w:firstLine="480"/>
        <w:jc w:val="both"/>
      </w:pPr>
      <w:r>
        <w:rPr>
          <w:sz w:val="24"/>
          <w:color w:val="000000"/>
        </w:rPr>
        <w:t>违规品是指含有酒精的饮品、火种及可用作点火的可燃物品、身份类证件、绳索及可用作绳索的生产原材料、半成品、成品、玻璃陶瓷类制品及含有玻璃制品的物品、绝缘物品、燃料炊具和电炊具等物品；</w:t>
      </w:r>
    </w:p>
    <w:p>
      <w:pPr>
        <w:pStyle w:val="null3"/>
        <w:ind w:firstLine="480"/>
        <w:jc w:val="both"/>
      </w:pPr>
      <w:r>
        <w:rPr>
          <w:sz w:val="24"/>
          <w:color w:val="000000"/>
        </w:rPr>
        <w:t>危险品是指钝器、攀高物、易燃易爆、剧毒、放射、腐蚀性等物品。</w:t>
      </w:r>
    </w:p>
    <w:p>
      <w:pPr>
        <w:pStyle w:val="null3"/>
        <w:ind w:firstLine="480"/>
        <w:jc w:val="both"/>
      </w:pPr>
      <w:r>
        <w:rPr>
          <w:sz w:val="24"/>
          <w:color w:val="000000"/>
        </w:rPr>
        <w:t>（九）外来人员进入监管区大门后，应将《外来人员通行证》或《外来人员临时通行证》挂于胸前，并妥善保管。</w:t>
      </w:r>
    </w:p>
    <w:p>
      <w:pPr>
        <w:pStyle w:val="null3"/>
        <w:ind w:firstLine="480"/>
        <w:jc w:val="both"/>
      </w:pPr>
      <w:r>
        <w:rPr>
          <w:sz w:val="24"/>
          <w:color w:val="000000"/>
        </w:rPr>
        <w:t>（十）外来人员在监管区内应遵守监狱的下列规定：</w:t>
      </w:r>
    </w:p>
    <w:p>
      <w:pPr>
        <w:pStyle w:val="null3"/>
        <w:ind w:firstLine="480"/>
        <w:jc w:val="both"/>
      </w:pPr>
      <w:r>
        <w:rPr>
          <w:sz w:val="24"/>
          <w:color w:val="000000"/>
        </w:rPr>
        <w:t>1</w:t>
      </w:r>
      <w:r>
        <w:rPr>
          <w:sz w:val="24"/>
          <w:color w:val="000000"/>
        </w:rPr>
        <w:t>、不得擅自与罪犯接触，与罪犯认老乡、攀亲结友；</w:t>
      </w:r>
    </w:p>
    <w:p>
      <w:pPr>
        <w:pStyle w:val="null3"/>
        <w:ind w:firstLine="480"/>
        <w:jc w:val="both"/>
      </w:pPr>
      <w:r>
        <w:rPr>
          <w:sz w:val="24"/>
          <w:color w:val="000000"/>
        </w:rPr>
        <w:t>2</w:t>
      </w:r>
      <w:r>
        <w:rPr>
          <w:sz w:val="24"/>
          <w:color w:val="000000"/>
        </w:rPr>
        <w:t>、不得为罪犯携带现金、酒类、熟食类物品或传带、保管任何物品；</w:t>
      </w:r>
    </w:p>
    <w:p>
      <w:pPr>
        <w:pStyle w:val="null3"/>
        <w:ind w:firstLine="480"/>
        <w:jc w:val="both"/>
      </w:pPr>
      <w:r>
        <w:rPr>
          <w:sz w:val="24"/>
          <w:color w:val="000000"/>
        </w:rPr>
        <w:t>3</w:t>
      </w:r>
      <w:r>
        <w:rPr>
          <w:sz w:val="24"/>
          <w:color w:val="000000"/>
        </w:rPr>
        <w:t>、不得为罪犯邮寄信件、捎口信或替罪犯打电话；</w:t>
      </w:r>
    </w:p>
    <w:p>
      <w:pPr>
        <w:pStyle w:val="null3"/>
        <w:ind w:firstLine="480"/>
        <w:jc w:val="both"/>
      </w:pPr>
      <w:r>
        <w:rPr>
          <w:sz w:val="24"/>
          <w:color w:val="000000"/>
        </w:rPr>
        <w:t>4</w:t>
      </w:r>
      <w:r>
        <w:rPr>
          <w:sz w:val="24"/>
          <w:color w:val="000000"/>
        </w:rPr>
        <w:t>、不得在监管区拍照、摄像或录音；</w:t>
      </w:r>
    </w:p>
    <w:p>
      <w:pPr>
        <w:pStyle w:val="null3"/>
        <w:ind w:firstLine="480"/>
        <w:jc w:val="both"/>
      </w:pPr>
      <w:r>
        <w:rPr>
          <w:sz w:val="24"/>
          <w:color w:val="000000"/>
        </w:rPr>
        <w:t>5</w:t>
      </w:r>
      <w:r>
        <w:rPr>
          <w:sz w:val="24"/>
          <w:color w:val="000000"/>
        </w:rPr>
        <w:t>、不得在监管区内随意走动，非经许可不得进入监舍区；</w:t>
      </w:r>
    </w:p>
    <w:p>
      <w:pPr>
        <w:pStyle w:val="null3"/>
        <w:ind w:firstLine="480"/>
        <w:jc w:val="both"/>
      </w:pPr>
      <w:r>
        <w:rPr>
          <w:sz w:val="24"/>
          <w:color w:val="000000"/>
        </w:rPr>
        <w:t>6</w:t>
      </w:r>
      <w:r>
        <w:rPr>
          <w:sz w:val="24"/>
          <w:color w:val="000000"/>
        </w:rPr>
        <w:t>、不得向无关人员谈及监狱工作秘密，或从事其它有碍监管安全的行为。</w:t>
      </w:r>
    </w:p>
    <w:p>
      <w:pPr>
        <w:pStyle w:val="null3"/>
        <w:ind w:firstLine="480"/>
        <w:jc w:val="both"/>
      </w:pPr>
      <w:r>
        <w:rPr>
          <w:sz w:val="24"/>
          <w:color w:val="000000"/>
        </w:rPr>
        <w:t>（十一）外来车辆应按指定位置停放并熄火，拔下钥匙，锁紧车门窗，所有车辆在当天规定时间内驶离监管区。</w:t>
      </w:r>
    </w:p>
    <w:p>
      <w:pPr>
        <w:pStyle w:val="null3"/>
        <w:ind w:firstLine="480"/>
        <w:jc w:val="both"/>
      </w:pPr>
      <w:r>
        <w:rPr>
          <w:sz w:val="24"/>
          <w:color w:val="000000"/>
        </w:rPr>
        <w:t>（十二）成交人对所有拟进入监狱区域施工人员的相关信息进行调查摸底，包括姓名、身份证号码、手机号码、来源地、等信息。并将相关信息登记造册，建立实名制台账。</w:t>
      </w:r>
    </w:p>
    <w:p>
      <w:pPr>
        <w:pStyle w:val="null3"/>
        <w:ind w:firstLine="480"/>
        <w:jc w:val="both"/>
      </w:pPr>
      <w:r>
        <w:rPr>
          <w:sz w:val="24"/>
          <w:color w:val="000000"/>
        </w:rPr>
        <w:t>外来人员若违反本管理规定，采购人将按照狱内基建施工监管安全协议书相关规定对成交人进行处罚，并将责成成交人将其解聘、辞退或调离，情节严重的将与成交人解除合同，有违法行为的送司法机关处理。</w:t>
      </w:r>
    </w:p>
    <w:p>
      <w:pPr>
        <w:pStyle w:val="null3"/>
        <w:ind w:firstLine="480"/>
        <w:jc w:val="both"/>
      </w:pPr>
      <w:r>
        <w:rPr>
          <w:sz w:val="24"/>
          <w:color w:val="000000"/>
        </w:rPr>
        <w:t>十、其他要求</w:t>
      </w:r>
    </w:p>
    <w:p>
      <w:pPr>
        <w:pStyle w:val="null3"/>
        <w:ind w:firstLine="480"/>
        <w:jc w:val="both"/>
      </w:pPr>
      <w:r>
        <w:rPr>
          <w:sz w:val="24"/>
          <w:color w:val="000000"/>
        </w:rPr>
        <w:t>1.</w:t>
      </w:r>
      <w:r>
        <w:rPr>
          <w:sz w:val="24"/>
          <w:color w:val="000000"/>
        </w:rPr>
        <w:t>成交人若为省外建筑企业的，根据《广东省住房和城乡建设厅关于取消省外建筑企业和人员进粤信息备案有关工作的通知》（粤建市〔</w:t>
      </w:r>
      <w:r>
        <w:rPr>
          <w:sz w:val="24"/>
          <w:color w:val="000000"/>
        </w:rPr>
        <w:t>2015</w:t>
      </w:r>
      <w:r>
        <w:rPr>
          <w:sz w:val="24"/>
          <w:color w:val="000000"/>
        </w:rPr>
        <w:t>〕</w:t>
      </w:r>
      <w:r>
        <w:rPr>
          <w:sz w:val="24"/>
          <w:color w:val="000000"/>
        </w:rPr>
        <w:t>52</w:t>
      </w:r>
      <w:r>
        <w:rPr>
          <w:sz w:val="24"/>
          <w:color w:val="000000"/>
        </w:rPr>
        <w:t>号）有关要求，省外进粤建筑企业和人员（包括进粤建筑企业的注册执业人员、其他专业技术人员和管理人员）到我省开展建筑活动的，须在</w:t>
      </w:r>
      <w:r>
        <w:rPr>
          <w:sz w:val="24"/>
          <w:color w:val="000000"/>
        </w:rPr>
        <w:t>“</w:t>
      </w:r>
      <w:r>
        <w:rPr>
          <w:sz w:val="24"/>
          <w:color w:val="000000"/>
        </w:rPr>
        <w:t>进粤企业和人员诚信信息登记平台</w:t>
      </w:r>
      <w:r>
        <w:rPr>
          <w:sz w:val="24"/>
          <w:color w:val="000000"/>
        </w:rPr>
        <w:t>”</w:t>
      </w:r>
      <w:r>
        <w:rPr>
          <w:sz w:val="24"/>
          <w:color w:val="000000"/>
        </w:rPr>
        <w:t>录入相关信息并通过数据规范检查。</w:t>
      </w:r>
    </w:p>
    <w:p>
      <w:pPr>
        <w:pStyle w:val="null3"/>
        <w:ind w:firstLine="480"/>
        <w:jc w:val="both"/>
      </w:pPr>
      <w:r>
        <w:rPr>
          <w:sz w:val="24"/>
          <w:color w:val="000000"/>
        </w:rPr>
        <w:t>2.</w:t>
      </w:r>
      <w:r>
        <w:rPr>
          <w:sz w:val="24"/>
          <w:color w:val="000000"/>
        </w:rPr>
        <w:t>工程清单包含的所有材料及现场清拆的所有可回收废料所有权属于采购人，需采购人同意方可处理。</w:t>
      </w:r>
    </w:p>
    <w:p>
      <w:pPr>
        <w:pStyle w:val="null3"/>
        <w:ind w:firstLine="480"/>
        <w:jc w:val="both"/>
      </w:pPr>
      <w:r>
        <w:rPr>
          <w:sz w:val="24"/>
          <w:color w:val="000000"/>
        </w:rPr>
        <w:t>3.</w:t>
      </w:r>
      <w:r>
        <w:rPr>
          <w:sz w:val="24"/>
          <w:color w:val="000000"/>
        </w:rPr>
        <w:t>组建项目管理团队，应包含项目经理一名、安全员一名、项目技术负责人一名、项目现场施工主管一名，质检主管一名、造价主管一名。</w:t>
      </w:r>
    </w:p>
    <w:p>
      <w:pPr>
        <w:pStyle w:val="null3"/>
        <w:ind w:firstLine="480"/>
        <w:jc w:val="both"/>
      </w:pPr>
      <w:r>
        <w:rPr>
          <w:sz w:val="24"/>
          <w:color w:val="000000"/>
        </w:rPr>
        <w:t>其中：</w:t>
      </w:r>
      <w:r>
        <w:rPr>
          <w:sz w:val="24"/>
          <w:color w:val="000000"/>
        </w:rPr>
        <w:t>（</w:t>
      </w:r>
      <w:r>
        <w:rPr>
          <w:sz w:val="24"/>
          <w:color w:val="000000"/>
        </w:rPr>
        <w:t>1</w:t>
      </w:r>
      <w:r>
        <w:rPr>
          <w:sz w:val="24"/>
          <w:color w:val="000000"/>
        </w:rPr>
        <w:t>）项目经理（项目负责人）：</w:t>
      </w:r>
      <w:r>
        <w:rPr>
          <w:sz w:val="24"/>
          <w:color w:val="000000"/>
        </w:rPr>
        <w:t>应具有</w:t>
      </w:r>
      <w:r>
        <w:rPr>
          <w:sz w:val="24"/>
          <w:color w:val="000000"/>
        </w:rPr>
        <w:t>建筑施工专业</w:t>
      </w:r>
      <w:r>
        <w:rPr>
          <w:sz w:val="24"/>
          <w:color w:val="000000"/>
        </w:rPr>
        <w:t>中级或以上职称；</w:t>
      </w:r>
    </w:p>
    <w:p>
      <w:pPr>
        <w:pStyle w:val="null3"/>
        <w:ind w:firstLine="480"/>
        <w:jc w:val="both"/>
      </w:pPr>
      <w:r>
        <w:rPr>
          <w:sz w:val="24"/>
          <w:color w:val="000000"/>
        </w:rPr>
        <w:t>（</w:t>
      </w:r>
      <w:r>
        <w:rPr>
          <w:sz w:val="24"/>
          <w:color w:val="000000"/>
        </w:rPr>
        <w:t>2</w:t>
      </w:r>
      <w:r>
        <w:rPr>
          <w:sz w:val="24"/>
          <w:color w:val="000000"/>
        </w:rPr>
        <w:t>）施工主管：应具有</w:t>
      </w:r>
      <w:r>
        <w:rPr>
          <w:sz w:val="24"/>
          <w:color w:val="000000"/>
        </w:rPr>
        <w:t>建筑施工专业</w:t>
      </w:r>
      <w:r>
        <w:rPr>
          <w:sz w:val="24"/>
          <w:color w:val="000000"/>
        </w:rPr>
        <w:t>中级或以上职称；</w:t>
      </w:r>
      <w:r>
        <w:rPr>
          <w:sz w:val="24"/>
          <w:color w:val="000000"/>
        </w:rPr>
        <w:t xml:space="preserve">  </w:t>
      </w:r>
    </w:p>
    <w:p>
      <w:pPr>
        <w:pStyle w:val="null3"/>
        <w:ind w:firstLine="480"/>
        <w:jc w:val="both"/>
      </w:pPr>
      <w:r>
        <w:rPr>
          <w:sz w:val="24"/>
          <w:color w:val="000000"/>
        </w:rPr>
        <w:t>（</w:t>
      </w:r>
      <w:r>
        <w:rPr>
          <w:sz w:val="24"/>
          <w:color w:val="000000"/>
        </w:rPr>
        <w:t>3</w:t>
      </w:r>
      <w:r>
        <w:rPr>
          <w:sz w:val="24"/>
          <w:color w:val="000000"/>
        </w:rPr>
        <w:t>）技术负责人：应具有</w:t>
      </w:r>
      <w:r>
        <w:rPr>
          <w:sz w:val="24"/>
          <w:color w:val="000000"/>
        </w:rPr>
        <w:t>建筑施工专业</w:t>
      </w:r>
      <w:r>
        <w:rPr>
          <w:sz w:val="24"/>
          <w:color w:val="000000"/>
        </w:rPr>
        <w:t>中级或以上职称；</w:t>
      </w:r>
    </w:p>
    <w:p>
      <w:pPr>
        <w:pStyle w:val="null3"/>
        <w:ind w:firstLine="480"/>
        <w:jc w:val="both"/>
      </w:pPr>
      <w:r>
        <w:rPr>
          <w:sz w:val="24"/>
          <w:color w:val="000000"/>
        </w:rPr>
        <w:t>（</w:t>
      </w:r>
      <w:r>
        <w:rPr>
          <w:sz w:val="24"/>
          <w:color w:val="000000"/>
        </w:rPr>
        <w:t>4</w:t>
      </w:r>
      <w:r>
        <w:rPr>
          <w:sz w:val="24"/>
          <w:color w:val="000000"/>
        </w:rPr>
        <w:t>）质检主管：应具</w:t>
      </w:r>
      <w:r>
        <w:rPr>
          <w:sz w:val="24"/>
          <w:color w:val="000000"/>
        </w:rPr>
        <w:t>建筑施工专业</w:t>
      </w:r>
      <w:r>
        <w:rPr>
          <w:sz w:val="24"/>
          <w:color w:val="000000"/>
        </w:rPr>
        <w:t>中级或以上职称。</w:t>
      </w:r>
    </w:p>
    <w:p>
      <w:pPr>
        <w:pStyle w:val="null3"/>
        <w:ind w:firstLine="480"/>
        <w:jc w:val="both"/>
      </w:pPr>
      <w:r>
        <w:rPr>
          <w:sz w:val="24"/>
          <w:color w:val="000000"/>
        </w:rPr>
        <w:t>（</w:t>
      </w:r>
      <w:r>
        <w:rPr>
          <w:sz w:val="24"/>
          <w:color w:val="000000"/>
        </w:rPr>
        <w:t>5</w:t>
      </w:r>
      <w:r>
        <w:rPr>
          <w:sz w:val="24"/>
          <w:color w:val="000000"/>
        </w:rPr>
        <w:t>）造价主管：应具有建筑管理专业中级或以上职称。</w:t>
      </w:r>
    </w:p>
    <w:p>
      <w:pPr>
        <w:pStyle w:val="null3"/>
        <w:ind w:firstLine="480"/>
        <w:jc w:val="both"/>
      </w:pPr>
      <w:r>
        <w:rPr>
          <w:sz w:val="24"/>
          <w:color w:val="000000"/>
        </w:rPr>
        <w:t>4.</w:t>
      </w:r>
      <w:r>
        <w:rPr>
          <w:sz w:val="24"/>
          <w:color w:val="000000"/>
        </w:rPr>
        <w:t>工程保险</w:t>
      </w:r>
    </w:p>
    <w:p>
      <w:pPr>
        <w:pStyle w:val="null3"/>
        <w:ind w:firstLine="480"/>
        <w:jc w:val="both"/>
      </w:pPr>
      <w:r>
        <w:rPr>
          <w:sz w:val="24"/>
          <w:color w:val="000000"/>
        </w:rPr>
        <w:t>关于工程保险的特别约定：投保产生的保险费和其他相关费用已视为包含在投标报价当中，由成交人承担，采购人不另行支付：</w:t>
      </w:r>
    </w:p>
    <w:p>
      <w:pPr>
        <w:pStyle w:val="null3"/>
        <w:ind w:firstLine="480"/>
        <w:jc w:val="both"/>
      </w:pPr>
      <w:r>
        <w:rPr>
          <w:sz w:val="24"/>
          <w:color w:val="000000"/>
        </w:rPr>
        <w:t>（</w:t>
      </w:r>
      <w:r>
        <w:rPr>
          <w:sz w:val="24"/>
          <w:color w:val="000000"/>
        </w:rPr>
        <w:t>1</w:t>
      </w:r>
      <w:r>
        <w:rPr>
          <w:sz w:val="24"/>
          <w:color w:val="000000"/>
        </w:rPr>
        <w:t>）工程开工前，为施工场地内自有施工人员办理意外伤害保险；</w:t>
      </w:r>
    </w:p>
    <w:p>
      <w:pPr>
        <w:pStyle w:val="null3"/>
        <w:ind w:firstLine="480"/>
        <w:jc w:val="both"/>
      </w:pPr>
      <w:r>
        <w:rPr>
          <w:sz w:val="24"/>
          <w:color w:val="000000"/>
        </w:rPr>
        <w:t>（</w:t>
      </w:r>
      <w:r>
        <w:rPr>
          <w:sz w:val="24"/>
          <w:color w:val="000000"/>
        </w:rPr>
        <w:t>2</w:t>
      </w:r>
      <w:r>
        <w:rPr>
          <w:sz w:val="24"/>
          <w:color w:val="000000"/>
        </w:rPr>
        <w:t>）工程开工前，为拟投入施工场地的自有施工机械、设备办理保险；</w:t>
      </w:r>
    </w:p>
    <w:p>
      <w:pPr>
        <w:pStyle w:val="null3"/>
        <w:ind w:firstLine="480"/>
        <w:jc w:val="both"/>
      </w:pPr>
      <w:r>
        <w:rPr>
          <w:sz w:val="24"/>
          <w:color w:val="000000"/>
        </w:rPr>
        <w:t>（</w:t>
      </w:r>
      <w:r>
        <w:rPr>
          <w:sz w:val="24"/>
          <w:color w:val="000000"/>
        </w:rPr>
        <w:t>3</w:t>
      </w:r>
      <w:r>
        <w:rPr>
          <w:sz w:val="24"/>
          <w:color w:val="000000"/>
        </w:rPr>
        <w:t>）办理第三方生命财产保险；</w:t>
      </w:r>
    </w:p>
    <w:p>
      <w:pPr>
        <w:pStyle w:val="null3"/>
        <w:ind w:firstLine="480"/>
        <w:jc w:val="both"/>
      </w:pPr>
      <w:r>
        <w:rPr>
          <w:sz w:val="24"/>
          <w:color w:val="000000"/>
        </w:rPr>
        <w:t>（</w:t>
      </w:r>
      <w:r>
        <w:rPr>
          <w:sz w:val="24"/>
          <w:color w:val="000000"/>
        </w:rPr>
        <w:t>4</w:t>
      </w:r>
      <w:r>
        <w:rPr>
          <w:sz w:val="24"/>
          <w:color w:val="000000"/>
        </w:rPr>
        <w:t>）按有关法律、法规的规定，需由施工单位购买的其它保险费用。</w:t>
      </w:r>
    </w:p>
    <w:p>
      <w:pPr>
        <w:pStyle w:val="null3"/>
        <w:ind w:firstLine="480"/>
        <w:jc w:val="both"/>
      </w:pPr>
      <w:r>
        <w:rPr>
          <w:sz w:val="24"/>
          <w:color w:val="000000"/>
        </w:rPr>
        <w:t>（</w:t>
      </w:r>
      <w:r>
        <w:rPr>
          <w:sz w:val="24"/>
          <w:color w:val="000000"/>
        </w:rPr>
        <w:t>5</w:t>
      </w:r>
      <w:r>
        <w:rPr>
          <w:sz w:val="24"/>
          <w:color w:val="000000"/>
        </w:rPr>
        <w:t>）工程一切险（含第三方责任险）。</w:t>
      </w:r>
    </w:p>
    <w:p>
      <w:pPr>
        <w:pStyle w:val="null3"/>
        <w:ind w:firstLine="480"/>
        <w:jc w:val="both"/>
      </w:pPr>
      <w:r>
        <w:rPr>
          <w:sz w:val="24"/>
          <w:color w:val="000000"/>
        </w:rPr>
        <w:t>5.</w:t>
      </w:r>
      <w:r>
        <w:rPr>
          <w:sz w:val="24"/>
          <w:color w:val="000000"/>
        </w:rPr>
        <w:t>如果报价人的报价明显低于其他通过符合性审查报价人的报价，有可能影响产品质量或者不能诚信履约的，将要求其在评审现场合理的时间内提供书面说明 ，相关证明材料内容包括但不限于：</w:t>
      </w:r>
      <w:r>
        <w:rPr>
          <w:sz w:val="24"/>
          <w:color w:val="000000"/>
        </w:rPr>
        <w:t>①</w:t>
      </w:r>
      <w:r>
        <w:rPr>
          <w:sz w:val="24"/>
          <w:color w:val="000000"/>
        </w:rPr>
        <w:t>报价清单中每个项目子项及措施项目的单价分析（漏项视为理由不充分）；</w:t>
      </w:r>
      <w:r>
        <w:rPr>
          <w:sz w:val="24"/>
          <w:color w:val="000000"/>
        </w:rPr>
        <w:t>②</w:t>
      </w:r>
      <w:r>
        <w:rPr>
          <w:sz w:val="24"/>
          <w:color w:val="000000"/>
        </w:rPr>
        <w:t>主要用工方式和各工种人工日工资分析；</w:t>
      </w:r>
      <w:r>
        <w:rPr>
          <w:sz w:val="24"/>
          <w:color w:val="000000"/>
        </w:rPr>
        <w:t>③</w:t>
      </w:r>
      <w:r>
        <w:rPr>
          <w:sz w:val="24"/>
          <w:color w:val="000000"/>
        </w:rPr>
        <w:t>主要材料选购方式及其主要材料的价格分析，本项目使用的主要材料要有出厂合格证明、试验报告，及具有法律效率的检测部门出具的检验报告等资料，并提供至少一份副本给用户作为存档；</w:t>
      </w:r>
      <w:r>
        <w:rPr>
          <w:sz w:val="24"/>
          <w:color w:val="000000"/>
        </w:rPr>
        <w:t>④</w:t>
      </w:r>
      <w:r>
        <w:rPr>
          <w:sz w:val="24"/>
          <w:color w:val="000000"/>
        </w:rPr>
        <w:t>主要机械的成本分析。分析说明须进一步量化并提供佐证材料（佐证材料须涉及参与上述分析的每一个支撑数据），佐证材料包括但不限于：</w:t>
      </w:r>
      <w:r>
        <w:rPr>
          <w:sz w:val="24"/>
          <w:color w:val="000000"/>
        </w:rPr>
        <w:t>①</w:t>
      </w:r>
      <w:r>
        <w:rPr>
          <w:sz w:val="24"/>
          <w:color w:val="000000"/>
        </w:rPr>
        <w:t>报价供货商负责的在建或近一年内完工的类似工程项目中相应各工种工人工资结算表（有工人签名以及业主或监理单位的确认，同时提供成交通知书、验收报告）；</w:t>
      </w:r>
      <w:r>
        <w:rPr>
          <w:sz w:val="24"/>
          <w:color w:val="000000"/>
        </w:rPr>
        <w:t>②</w:t>
      </w:r>
      <w:r>
        <w:rPr>
          <w:sz w:val="24"/>
          <w:color w:val="000000"/>
        </w:rPr>
        <w:t>主要材料报价清单；</w:t>
      </w:r>
      <w:r>
        <w:rPr>
          <w:sz w:val="24"/>
          <w:color w:val="000000"/>
        </w:rPr>
        <w:t>③</w:t>
      </w:r>
      <w:r>
        <w:rPr>
          <w:sz w:val="24"/>
          <w:color w:val="000000"/>
        </w:rPr>
        <w:t>拟投入本工程的机械台班租赁合同，自有机械提供相应的设备登记证和分析机械台班使用费用等。如单价分析涉及综合定额消耗量的变动，须作进一步的分析说明并提供佐证材料。</w:t>
      </w:r>
    </w:p>
    <w:p>
      <w:pPr>
        <w:pStyle w:val="null3"/>
        <w:ind w:firstLine="480"/>
        <w:jc w:val="both"/>
      </w:pPr>
      <w:r>
        <w:rPr>
          <w:sz w:val="24"/>
          <w:color w:val="000000"/>
        </w:rPr>
        <w:t>★6.</w:t>
      </w:r>
      <w:r>
        <w:rPr>
          <w:sz w:val="24"/>
          <w:color w:val="000000"/>
        </w:rPr>
        <w:t>供应商须保证，如中标（成交），投标（响应）文件所提供的材料，如果有效期（包括需要年审、继续教育等完成后才能执业的行政许可、人员证书等情形）未能覆盖项目（包组）合同履行期的，将提前按规定办理延期手续，确保合同顺利履行。（</w:t>
      </w:r>
      <w:r>
        <w:rPr>
          <w:sz w:val="24"/>
          <w:color w:val="000000"/>
        </w:rPr>
        <w:t>首</w:t>
      </w:r>
      <w:r>
        <w:rPr>
          <w:sz w:val="24"/>
          <w:color w:val="000000"/>
        </w:rPr>
        <w:t>次报价时提供加盖报价人公章的承诺函，格式见响应文件格式</w:t>
      </w:r>
      <w:r>
        <w:rPr>
          <w:sz w:val="24"/>
          <w:color w:val="000000"/>
        </w:rPr>
        <w:t>）</w:t>
      </w:r>
    </w:p>
    <w:p>
      <w:pPr>
        <w:pStyle w:val="null3"/>
        <w:ind w:firstLine="480"/>
        <w:jc w:val="both"/>
      </w:pPr>
      <w:r>
        <w:rPr/>
        <w:t xml:space="preserve"> </w:t>
      </w:r>
    </w:p>
    <w:p>
      <w:pPr>
        <w:pStyle w:val="null3"/>
      </w:pPr>
      <w:r>
        <w:rPr/>
        <w:t>采购包1（广东省英德监狱监管区供水管道改造项目）</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本项目计划工期为180个日历日内。</w:t>
            </w:r>
          </w:p>
        </w:tc>
      </w:tr>
      <w:tr>
        <w:tc>
          <w:tcPr>
            <w:tcW w:type="dxa" w:w="4153"/>
          </w:tcPr>
          <w:p>
            <w:pPr>
              <w:pStyle w:val="null3"/>
            </w:pPr>
            <w:r>
              <w:rPr/>
              <w:t>标的提供的地点</w:t>
            </w:r>
          </w:p>
        </w:tc>
        <w:tc>
          <w:tcPr>
            <w:tcW w:type="dxa" w:w="4153"/>
          </w:tcPr>
          <w:p>
            <w:pPr>
              <w:pStyle w:val="null3"/>
            </w:pPr>
            <w:r>
              <w:rPr/>
              <w:t>广东省英德监狱</w:t>
            </w:r>
          </w:p>
        </w:tc>
      </w:tr>
      <w:tr>
        <w:tc>
          <w:tcPr>
            <w:tcW w:type="dxa" w:w="4153"/>
          </w:tcPr>
          <w:p>
            <w:pPr>
              <w:pStyle w:val="null3"/>
            </w:pPr>
            <w:r>
              <w:rPr/>
              <w:t>付款方式</w:t>
            </w:r>
          </w:p>
        </w:tc>
        <w:tc>
          <w:tcPr>
            <w:tcW w:type="dxa" w:w="4153"/>
          </w:tcPr>
          <w:p>
            <w:pPr>
              <w:pStyle w:val="null3"/>
            </w:pPr>
            <w:r>
              <w:rPr/>
              <w:t>1期：支付比例100%,详见《第二章 采购需求》。</w:t>
            </w:r>
          </w:p>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1期：详见《第二章 采购需求》</w:t>
            </w:r>
          </w:p>
        </w:tc>
      </w:tr>
      <w:tr>
        <w:tc>
          <w:tcPr>
            <w:tcW w:type="dxa" w:w="4153"/>
          </w:tcPr>
          <w:p>
            <w:pPr>
              <w:pStyle w:val="null3"/>
            </w:pPr>
            <w:r>
              <w:rPr/>
              <w:t>履约保证金</w:t>
            </w:r>
          </w:p>
        </w:tc>
        <w:tc>
          <w:tcPr>
            <w:tcW w:type="dxa" w:w="4153"/>
          </w:tcPr>
          <w:p>
            <w:pPr>
              <w:pStyle w:val="null3"/>
            </w:pPr>
            <w:r>
              <w:rPr/>
              <w:t>收取比例：5%,说明：本工程合同价为成交人所报投标总价，合同价作为工程付款依据。合同签定后，成交人于10个工作日内向采购人缴纳合同价的5%作为履约保证金（履约保函或银行转账等非现金方式），履约保证金在工程竣工验收合格，采购人办理完审批流程后，10个工作日内无息退还。</w:t>
            </w:r>
          </w:p>
          <w:p>
            <w:pPr>
              <w:pStyle w:val="null3"/>
            </w:pPr>
            <w:r>
              <w:rPr/>
              <w:t>履约保证金可以以履约保函（保险）形式提供，目前"广东政府采购智慧云平台金融服务中心(https://gdgpo.czt.gd.gov.cn/zcdservice/zcd/guangdong/)已实现电子履约保函（保险）在线办理功能，有意愿供应商可自行办理提供。</w:t>
            </w:r>
          </w:p>
        </w:tc>
      </w:tr>
      <w:tr>
        <w:tc>
          <w:tcPr>
            <w:tcW w:type="dxa" w:w="4153"/>
          </w:tcPr>
          <w:p>
            <w:pPr>
              <w:pStyle w:val="null3"/>
            </w:pPr>
            <w:r>
              <w:rPr/>
              <w:t>其他</w:t>
            </w:r>
          </w:p>
        </w:tc>
        <w:tc>
          <w:tcPr>
            <w:tcW w:type="dxa" w:w="4153"/>
          </w:tcPr>
          <w:p>
            <w:pPr>
              <w:pStyle w:val="null3"/>
            </w:pP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pStyle w:val="null3"/>
              <w:jc w:val="center"/>
            </w:pPr>
            <w:r>
              <w:rPr/>
              <w:t>序号</w:t>
            </w:r>
          </w:p>
        </w:tc>
        <w:tc>
          <w:tcPr>
            <w:tcW w:type="dxa" w:w="933"/>
          </w:tcPr>
          <w:p>
            <w:pPr>
              <w:pStyle w:val="null3"/>
              <w:jc w:val="center"/>
            </w:pPr>
            <w:r>
              <w:rPr/>
              <w:t>品目名称</w:t>
            </w:r>
          </w:p>
        </w:tc>
        <w:tc>
          <w:tcPr>
            <w:tcW w:type="dxa" w:w="933"/>
          </w:tcPr>
          <w:p>
            <w:pPr>
              <w:pStyle w:val="null3"/>
              <w:jc w:val="center"/>
            </w:pPr>
            <w:r>
              <w:rPr/>
              <w:t>标的名称</w:t>
            </w:r>
          </w:p>
        </w:tc>
        <w:tc>
          <w:tcPr>
            <w:tcW w:type="dxa" w:w="933"/>
          </w:tcPr>
          <w:p>
            <w:pPr>
              <w:pStyle w:val="null3"/>
              <w:jc w:val="center"/>
            </w:pPr>
            <w:r>
              <w:rPr/>
              <w:t>单位</w:t>
            </w:r>
          </w:p>
        </w:tc>
        <w:tc>
          <w:tcPr>
            <w:tcW w:type="dxa" w:w="933"/>
          </w:tcPr>
          <w:p>
            <w:pPr>
              <w:pStyle w:val="null3"/>
              <w:jc w:val="center"/>
            </w:pPr>
            <w:r>
              <w:rPr/>
              <w:t>数量</w:t>
            </w:r>
          </w:p>
        </w:tc>
        <w:tc>
          <w:tcPr>
            <w:tcW w:type="dxa" w:w="933"/>
          </w:tcPr>
          <w:p>
            <w:pPr>
              <w:pStyle w:val="null3"/>
              <w:jc w:val="center"/>
            </w:pPr>
            <w:r>
              <w:rPr/>
              <w:t>分项预算单价（元）</w:t>
            </w:r>
          </w:p>
        </w:tc>
        <w:tc>
          <w:tcPr>
            <w:tcW w:type="dxa" w:w="933"/>
          </w:tcPr>
          <w:p>
            <w:pPr>
              <w:pStyle w:val="null3"/>
              <w:jc w:val="center"/>
            </w:pPr>
            <w:r>
              <w:rPr/>
              <w:t>分项预算总价（元）</w:t>
            </w:r>
          </w:p>
        </w:tc>
        <w:tc>
          <w:tcPr>
            <w:tcW w:type="dxa" w:w="840"/>
          </w:tcPr>
          <w:p>
            <w:pPr>
              <w:pStyle w:val="null3"/>
            </w:pPr>
            <w:r>
              <w:rPr/>
              <w:t>所属行业</w:t>
            </w:r>
          </w:p>
        </w:tc>
        <w:tc>
          <w:tcPr>
            <w:tcW w:type="dxa" w:w="933"/>
          </w:tcPr>
          <w:p>
            <w:pPr>
              <w:pStyle w:val="null3"/>
              <w:jc w:val="center"/>
            </w:pPr>
            <w:r>
              <w:rPr/>
              <w:t>技术要求</w:t>
            </w:r>
          </w:p>
        </w:tc>
      </w:tr>
      <w:tr>
        <w:tc>
          <w:tcPr>
            <w:tcW w:type="dxa" w:w="933"/>
          </w:tcPr>
          <w:p>
            <w:pPr>
              <w:pStyle w:val="null3"/>
              <w:jc w:val="center"/>
            </w:pPr>
            <w:r>
              <w:rPr/>
              <w:t>1</w:t>
            </w:r>
          </w:p>
        </w:tc>
        <w:tc>
          <w:tcPr>
            <w:tcW w:type="dxa" w:w="933"/>
          </w:tcPr>
          <w:p>
            <w:pPr>
              <w:pStyle w:val="null3"/>
              <w:jc w:val="left"/>
            </w:pPr>
            <w:r>
              <w:rPr/>
              <w:t>其他建筑物、构筑物修缮</w:t>
            </w:r>
          </w:p>
        </w:tc>
        <w:tc>
          <w:tcPr>
            <w:tcW w:type="dxa" w:w="933"/>
          </w:tcPr>
          <w:p>
            <w:pPr>
              <w:pStyle w:val="null3"/>
              <w:jc w:val="left"/>
            </w:pPr>
            <w:r>
              <w:rPr/>
              <w:t>广东省英德监狱监管区供水管道改造项目</w:t>
            </w:r>
          </w:p>
        </w:tc>
        <w:tc>
          <w:tcPr>
            <w:tcW w:type="dxa" w:w="933"/>
          </w:tcPr>
          <w:p>
            <w:pPr>
              <w:pStyle w:val="null3"/>
              <w:jc w:val="left"/>
            </w:pPr>
            <w:r>
              <w:rPr/>
              <w:t>项</w:t>
            </w:r>
          </w:p>
        </w:tc>
        <w:tc>
          <w:tcPr>
            <w:tcW w:type="dxa" w:w="933"/>
          </w:tcPr>
          <w:p>
            <w:pPr>
              <w:pStyle w:val="null3"/>
              <w:jc w:val="right"/>
            </w:pPr>
            <w:r>
              <w:rPr/>
              <w:t>1.00</w:t>
            </w:r>
          </w:p>
        </w:tc>
        <w:tc>
          <w:tcPr>
            <w:tcW w:type="dxa" w:w="933"/>
          </w:tcPr>
          <w:p>
            <w:pPr>
              <w:pStyle w:val="null3"/>
              <w:jc w:val="right"/>
            </w:pPr>
            <w:r>
              <w:rPr/>
              <w:t>3,798,565.19</w:t>
            </w:r>
          </w:p>
        </w:tc>
        <w:tc>
          <w:tcPr>
            <w:tcW w:type="dxa" w:w="933"/>
          </w:tcPr>
          <w:p>
            <w:pPr>
              <w:pStyle w:val="null3"/>
              <w:jc w:val="right"/>
            </w:pPr>
            <w:r>
              <w:rPr/>
              <w:t>3,798,565.19</w:t>
            </w:r>
          </w:p>
        </w:tc>
        <w:tc>
          <w:tcPr>
            <w:tcW w:type="dxa" w:w="840"/>
          </w:tcPr>
          <w:p>
            <w:pPr>
              <w:pStyle w:val="null3"/>
            </w:pPr>
            <w:r>
              <w:rPr/>
              <w:t>建筑业</w:t>
            </w:r>
          </w:p>
        </w:tc>
        <w:tc>
          <w:tcPr>
            <w:tcW w:type="dxa" w:w="933"/>
          </w:tcPr>
          <w:p>
            <w:pPr>
              <w:pStyle w:val="null3"/>
            </w:pPr>
            <w:r>
              <w:rPr/>
              <w:t>详见附表一</w:t>
            </w:r>
          </w:p>
        </w:tc>
      </w:tr>
    </w:tbl>
    <w:p>
      <w:pPr>
        <w:pStyle w:val="null3"/>
      </w:pPr>
      <w:r>
        <w:rPr>
          <w:b/>
        </w:rPr>
        <w:t>附表</w:t>
      </w:r>
      <w:r>
        <w:rPr>
          <w:b/>
        </w:rPr>
        <w:t>一</w:t>
      </w:r>
      <w:r>
        <w:rPr>
          <w:b/>
        </w:rPr>
        <w:t>：</w:t>
      </w:r>
      <w:r>
        <w:rPr>
          <w:b/>
        </w:rPr>
        <w:t>广东省英德监狱监管区供水管道改造项目</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pPr>
              <w:pStyle w:val="null3"/>
            </w:pPr>
            <w:r>
              <w:rPr/>
              <w:t>★</w:t>
            </w:r>
          </w:p>
        </w:tc>
        <w:tc>
          <w:tcPr>
            <w:tcW w:type="dxa" w:w="415"/>
          </w:tcPr>
          <w:p>
            <w:pPr>
              <w:pStyle w:val="null3"/>
            </w:pPr>
            <w:r>
              <w:rPr/>
              <w:t>1</w:t>
            </w:r>
          </w:p>
        </w:tc>
        <w:tc>
          <w:tcPr>
            <w:tcW w:type="dxa" w:w="5814"/>
          </w:tcPr>
          <w:p>
            <w:pPr>
              <w:pStyle w:val="null3"/>
              <w:jc w:val="both"/>
            </w:pPr>
            <w:r>
              <w:rPr>
                <w:sz w:val="24"/>
                <w:color w:val="000000"/>
              </w:rPr>
              <w:t>首次报价截止之日起项目负责人未担任其他在建工程项目的项目负责人。（</w:t>
            </w:r>
            <w:r>
              <w:rPr>
                <w:sz w:val="24"/>
                <w:color w:val="000000"/>
              </w:rPr>
              <w:t>首</w:t>
            </w:r>
            <w:r>
              <w:rPr>
                <w:sz w:val="24"/>
                <w:color w:val="000000"/>
              </w:rPr>
              <w:t>次报价时提供加盖报价人公章的承诺函，格式见响应文件格式）</w:t>
            </w:r>
          </w:p>
        </w:tc>
      </w:tr>
      <w:tr>
        <w:tc>
          <w:tcPr>
            <w:tcW w:type="dxa" w:w="2076"/>
          </w:tcPr>
          <w:p>
            <w:pPr>
              <w:pStyle w:val="null3"/>
            </w:pPr>
            <w:r>
              <w:rPr/>
              <w:t>★</w:t>
            </w:r>
          </w:p>
        </w:tc>
        <w:tc>
          <w:tcPr>
            <w:tcW w:type="dxa" w:w="415"/>
          </w:tcPr>
          <w:p>
            <w:pPr>
              <w:pStyle w:val="null3"/>
            </w:pPr>
            <w:r>
              <w:rPr/>
              <w:t>2</w:t>
            </w:r>
          </w:p>
        </w:tc>
        <w:tc>
          <w:tcPr>
            <w:tcW w:type="dxa" w:w="5814"/>
          </w:tcPr>
          <w:p>
            <w:pPr>
              <w:pStyle w:val="null3"/>
            </w:pPr>
            <w:r>
              <w:rPr>
                <w:sz w:val="24"/>
                <w:color w:val="000000"/>
              </w:rPr>
              <w:t>本项目不允许分包。如供应商在响应文件中未出现《分包协议意向书》，则视为未采取分包。</w:t>
            </w:r>
          </w:p>
        </w:tc>
      </w:tr>
      <w:tr>
        <w:tc>
          <w:tcPr>
            <w:tcW w:type="dxa" w:w="2076"/>
          </w:tcPr>
          <w:p>
            <w:pPr>
              <w:pStyle w:val="null3"/>
            </w:pPr>
            <w:r>
              <w:rPr/>
              <w:t>★</w:t>
            </w:r>
          </w:p>
        </w:tc>
        <w:tc>
          <w:tcPr>
            <w:tcW w:type="dxa" w:w="415"/>
          </w:tcPr>
          <w:p>
            <w:pPr>
              <w:pStyle w:val="null3"/>
            </w:pPr>
            <w:r>
              <w:rPr/>
              <w:t>3</w:t>
            </w:r>
          </w:p>
        </w:tc>
        <w:tc>
          <w:tcPr>
            <w:tcW w:type="dxa" w:w="5814"/>
          </w:tcPr>
          <w:p>
            <w:pPr>
              <w:pStyle w:val="null3"/>
            </w:pPr>
            <w:r>
              <w:rPr>
                <w:sz w:val="24"/>
                <w:color w:val="000000"/>
              </w:rPr>
              <w:t>成交人需在分项报价表中将绿色施工安全防护措施费和暂列金额单独报价，且按照固定价格报价，其中不可竞争部分绿色施工安全防护措施费为：为</w:t>
            </w:r>
            <w:r>
              <w:rPr>
                <w:sz w:val="24"/>
                <w:color w:val="000000"/>
              </w:rPr>
              <w:t>228276.5</w:t>
            </w:r>
            <w:r>
              <w:rPr>
                <w:sz w:val="24"/>
                <w:color w:val="000000"/>
              </w:rPr>
              <w:t>元，暂列金额：</w:t>
            </w:r>
            <w:r>
              <w:rPr>
                <w:sz w:val="24"/>
                <w:color w:val="000000"/>
              </w:rPr>
              <w:t>149904.06</w:t>
            </w:r>
            <w:r>
              <w:rPr>
                <w:sz w:val="24"/>
                <w:color w:val="000000"/>
              </w:rPr>
              <w:t>元。（</w:t>
            </w:r>
            <w:r>
              <w:rPr>
                <w:sz w:val="24"/>
                <w:color w:val="000000"/>
              </w:rPr>
              <w:t>首</w:t>
            </w:r>
            <w:r>
              <w:rPr>
                <w:sz w:val="24"/>
                <w:color w:val="000000"/>
              </w:rPr>
              <w:t>次报价时提供加盖报价人公章的承诺函，格式见响应文件格式</w:t>
            </w:r>
            <w:r>
              <w:rPr>
                <w:sz w:val="24"/>
                <w:color w:val="000000"/>
              </w:rPr>
              <w:t>)</w:t>
            </w:r>
          </w:p>
        </w:tc>
      </w:tr>
      <w:tr>
        <w:tc>
          <w:tcPr>
            <w:tcW w:type="dxa" w:w="2076"/>
          </w:tcPr>
          <w:p>
            <w:pPr>
              <w:pStyle w:val="null3"/>
            </w:pPr>
            <w:r>
              <w:rPr/>
              <w:t>★</w:t>
            </w:r>
          </w:p>
        </w:tc>
        <w:tc>
          <w:tcPr>
            <w:tcW w:type="dxa" w:w="415"/>
          </w:tcPr>
          <w:p>
            <w:pPr>
              <w:pStyle w:val="null3"/>
            </w:pPr>
            <w:r>
              <w:rPr/>
              <w:t>4</w:t>
            </w:r>
          </w:p>
        </w:tc>
        <w:tc>
          <w:tcPr>
            <w:tcW w:type="dxa" w:w="5814"/>
          </w:tcPr>
          <w:p>
            <w:pPr>
              <w:pStyle w:val="null3"/>
            </w:pPr>
            <w:r>
              <w:rPr>
                <w:sz w:val="24"/>
                <w:color w:val="000000"/>
              </w:rPr>
              <w:t>报价超出采购预算的按无效报价处理。供应商需对采购内容全部响应，若供应商报价工程量清单有遗漏项，供应商应按照采购文件工程量清单、采购需求及图纸施工且报价不予更改。（</w:t>
            </w:r>
            <w:r>
              <w:rPr>
                <w:sz w:val="24"/>
                <w:color w:val="000000"/>
              </w:rPr>
              <w:t>首</w:t>
            </w:r>
            <w:r>
              <w:rPr>
                <w:sz w:val="24"/>
                <w:color w:val="000000"/>
              </w:rPr>
              <w:t>次报价时提供加盖报价人公章的承诺函，格式见响应文件格式</w:t>
            </w:r>
            <w:r>
              <w:rPr>
                <w:sz w:val="24"/>
                <w:color w:val="000000"/>
              </w:rPr>
              <w:t>)</w:t>
            </w:r>
          </w:p>
        </w:tc>
      </w:tr>
      <w:tr>
        <w:tc>
          <w:tcPr>
            <w:tcW w:type="dxa" w:w="2076"/>
          </w:tcPr>
          <w:p>
            <w:pPr>
              <w:pStyle w:val="null3"/>
            </w:pPr>
            <w:r>
              <w:rPr/>
              <w:t>★</w:t>
            </w:r>
          </w:p>
        </w:tc>
        <w:tc>
          <w:tcPr>
            <w:tcW w:type="dxa" w:w="415"/>
          </w:tcPr>
          <w:p>
            <w:pPr>
              <w:pStyle w:val="null3"/>
            </w:pPr>
            <w:r>
              <w:rPr/>
              <w:t>5</w:t>
            </w:r>
          </w:p>
        </w:tc>
        <w:tc>
          <w:tcPr>
            <w:tcW w:type="dxa" w:w="5814"/>
          </w:tcPr>
          <w:p>
            <w:pPr>
              <w:pStyle w:val="null3"/>
              <w:jc w:val="both"/>
            </w:pPr>
            <w:r>
              <w:rPr>
                <w:sz w:val="24"/>
                <w:color w:val="000000"/>
              </w:rPr>
              <w:t>成交人须包工、包料、包质量、包安全、包文明施工、包验收合格，所用的材料必须是原厂、原装、全新、节能环保产品，必须符合国家标准，具备有关质检部门出具的产品检验合格证明</w:t>
            </w:r>
            <w:r>
              <w:rPr>
                <w:sz w:val="24"/>
                <w:color w:val="000000"/>
              </w:rPr>
              <w:t>(</w:t>
            </w:r>
            <w:r>
              <w:rPr>
                <w:sz w:val="24"/>
                <w:color w:val="000000"/>
              </w:rPr>
              <w:t>首</w:t>
            </w:r>
            <w:r>
              <w:rPr>
                <w:sz w:val="24"/>
                <w:color w:val="000000"/>
              </w:rPr>
              <w:t>次报价时提供加盖报价人公章的承诺函，格式见响应文件格式</w:t>
            </w:r>
            <w:r>
              <w:rPr>
                <w:sz w:val="24"/>
                <w:color w:val="000000"/>
              </w:rPr>
              <w:t>)</w:t>
            </w:r>
            <w:r>
              <w:rPr>
                <w:sz w:val="24"/>
                <w:color w:val="000000"/>
              </w:rPr>
              <w:t>。</w:t>
            </w:r>
          </w:p>
        </w:tc>
      </w:tr>
      <w:tr>
        <w:tc>
          <w:tcPr>
            <w:tcW w:type="dxa" w:w="2076"/>
          </w:tcPr>
          <w:p>
            <w:pPr>
              <w:pStyle w:val="null3"/>
            </w:pPr>
            <w:r>
              <w:rPr/>
              <w:t>★</w:t>
            </w:r>
          </w:p>
        </w:tc>
        <w:tc>
          <w:tcPr>
            <w:tcW w:type="dxa" w:w="415"/>
          </w:tcPr>
          <w:p>
            <w:pPr>
              <w:pStyle w:val="null3"/>
            </w:pPr>
            <w:r>
              <w:rPr/>
              <w:t>6</w:t>
            </w:r>
          </w:p>
        </w:tc>
        <w:tc>
          <w:tcPr>
            <w:tcW w:type="dxa" w:w="5814"/>
          </w:tcPr>
          <w:p>
            <w:pPr>
              <w:pStyle w:val="null3"/>
              <w:jc w:val="both"/>
            </w:pPr>
            <w:r>
              <w:rPr>
                <w:sz w:val="24"/>
                <w:color w:val="000000"/>
              </w:rPr>
              <w:t>供应商须保证，如中标（成交），投标（响应）文件所提供的材料，如果有效期（包括需要年审、继续教育等完成后才能执业的行政许可、人员证书等情形）未能覆盖项目（包组）合同履行期的，将提前按规定办理延期手续，确保合同顺利履行。（</w:t>
            </w:r>
            <w:r>
              <w:rPr>
                <w:sz w:val="24"/>
                <w:color w:val="000000"/>
              </w:rPr>
              <w:t>首</w:t>
            </w:r>
            <w:r>
              <w:rPr>
                <w:sz w:val="24"/>
                <w:color w:val="000000"/>
              </w:rPr>
              <w:t>次报价时提供加盖报价人公章的承诺函，格式见响应文件格式</w:t>
            </w:r>
            <w:r>
              <w:rPr>
                <w:sz w:val="24"/>
                <w:color w:val="000000"/>
              </w:rPr>
              <w:t>）</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 xml:space="preserve">  </w:t>
      </w:r>
    </w:p>
    <w:p>
      <w:pPr>
        <w:pStyle w:val="null3"/>
        <w:jc w:val="center"/>
        <w:outlineLvl w:val="1"/>
      </w:pPr>
      <w:r>
        <w:rPr>
          <w:sz w:val="36"/>
          <w:b/>
        </w:rPr>
        <w:t>第三章 供应商须知</w:t>
      </w:r>
    </w:p>
    <w:p>
      <w:pPr>
        <w:pStyle w:val="null3"/>
        <w:ind w:firstLine="480"/>
      </w:pPr>
      <w:r>
        <w:rPr/>
        <w:t xml:space="preserve"> 供应商必须认真阅读磋商文件中所有的事项、格式、条款和采购需求等。供应商没有按照磋商文件要求提交全部资料，或者响应文件没有对磋商文件在各方面都做出实质性响应的可能导致其响应无效或被拒绝。</w:t>
      </w:r>
    </w:p>
    <w:p>
      <w:pPr>
        <w:pStyle w:val="null3"/>
        <w:ind w:firstLine="480"/>
      </w:pPr>
      <w:r>
        <w:rPr/>
        <w:t>请注意：供应商需在响应文件截止时间前，将加密响应文件上传至云平台项目采购系统中并取得回执，逾期上传或错误方式投递送达将导致响应无效。</w:t>
      </w:r>
    </w:p>
    <w:p>
      <w:pPr>
        <w:pStyle w:val="null3"/>
        <w:outlineLvl w:val="3"/>
      </w:pPr>
      <w:r>
        <w:rPr>
          <w:sz w:val="24"/>
          <w:b/>
        </w:rPr>
        <w:t>一、名词解释</w:t>
      </w:r>
    </w:p>
    <w:p>
      <w:pPr>
        <w:pStyle w:val="null3"/>
        <w:ind w:firstLine="480"/>
      </w:pPr>
      <w:r>
        <w:rPr/>
        <w:t>1.采购代理机构：本项目是指广东省政府采购中心，负责整个采购活动的组织，依法负责编制和发布磋商文件，对磋商文件拥有最终的解释权，不以任何身份出任磋商小组成员。</w:t>
      </w:r>
    </w:p>
    <w:p>
      <w:pPr>
        <w:pStyle w:val="null3"/>
        <w:ind w:firstLine="480"/>
      </w:pPr>
      <w:r>
        <w:rPr/>
        <w:t xml:space="preserve"> 2.采购人：本项目是指</w:t>
      </w:r>
      <w:r>
        <w:rPr/>
        <w:t>广东省英德监狱</w:t>
      </w:r>
      <w:r>
        <w:rPr/>
        <w:t>，是采购活动当事人之一，负责项目的整体规划、技术方案可行性设计论证与实施，作为合同采购方（用户）的主体承担质疑回复、履行合同、验收与评价等义务。</w:t>
      </w:r>
    </w:p>
    <w:p>
      <w:pPr>
        <w:pStyle w:val="null3"/>
        <w:ind w:firstLine="480"/>
      </w:pPr>
      <w:r>
        <w:rPr/>
        <w:t>3.供应商：是指在云平台项目采购系统完成本项目响应登记并提交电子响应文件的供应商。</w:t>
      </w:r>
    </w:p>
    <w:p>
      <w:pPr>
        <w:pStyle w:val="null3"/>
        <w:ind w:firstLine="480"/>
      </w:pPr>
      <w:r>
        <w:rPr/>
        <w:t>4.“磋商小组”是指根据《中华人民共和国政府采购法》等法律法规规定，由采购人代表和有关专家组成以确定成交供应商或者推荐成交候选供应商的临时组织。</w:t>
      </w:r>
    </w:p>
    <w:p>
      <w:pPr>
        <w:pStyle w:val="null3"/>
        <w:ind w:firstLine="480"/>
      </w:pPr>
      <w:r>
        <w:rPr/>
        <w:t>5.“成交供应商”是指经磋商小组评审确定的对磋商文件做出实质性响应，经采购人按照规定在磋商小组推荐的成交候选供应商中确定的或磋商小组受采购人委托直接确认的供应商。</w:t>
      </w:r>
    </w:p>
    <w:p>
      <w:pPr>
        <w:pStyle w:val="null3"/>
        <w:ind w:firstLine="480"/>
      </w:pPr>
      <w:r>
        <w:rPr/>
        <w:t>6.磋商文件：是指包括磋商公告和磋商文件及其补充、变更和澄清等一系列文件。</w:t>
      </w:r>
    </w:p>
    <w:p>
      <w:pPr>
        <w:pStyle w:val="null3"/>
        <w:ind w:firstLine="480"/>
      </w:pPr>
      <w:r>
        <w:rPr/>
        <w:t>7.电子响应文件：是指使用云平台提供的投标客户端制作加密并上传到系统的响应文件。（投标客户端制作响应文件时，生成的后缀为“.标书”的文件）</w:t>
      </w:r>
    </w:p>
    <w:p>
      <w:pPr>
        <w:pStyle w:val="null3"/>
        <w:ind w:firstLine="480"/>
      </w:pPr>
      <w:r>
        <w:rPr/>
        <w:t>8.备用电子响应文件：是指使用云平台提供的投标客户端制作电子响应文件时，同时生成的同一版本的备用响应文件。（投标客户端制作响应文件时，生成的后缀为“.备用标书”的文件）</w:t>
      </w:r>
    </w:p>
    <w:p>
      <w:pPr>
        <w:pStyle w:val="null3"/>
        <w:ind w:firstLine="480"/>
      </w:pPr>
      <w:r>
        <w:rPr/>
        <w:t xml:space="preserve"> 9.电子签名和电子印章：是指获得中华人民共和国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本表与磋商文件对应章节的内容若不一致，以本表为准。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jc w:val="center"/>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1</w:t>
            </w:r>
            <w:r>
              <w:rPr/>
              <w:t>个采购包</w:t>
            </w:r>
          </w:p>
        </w:tc>
      </w:tr>
      <w:tr>
        <w:tc>
          <w:tcPr>
            <w:tcW w:type="dxa" w:w="1051"/>
          </w:tcPr>
          <w:p>
            <w:pPr>
              <w:pStyle w:val="null3"/>
              <w:jc w:val="center"/>
            </w:pPr>
            <w:r>
              <w:rPr/>
              <w:t xml:space="preserve"> 2</w:t>
            </w:r>
          </w:p>
        </w:tc>
        <w:tc>
          <w:tcPr>
            <w:tcW w:type="dxa" w:w="2252"/>
          </w:tcPr>
          <w:p>
            <w:pPr>
              <w:pStyle w:val="null3"/>
            </w:pPr>
            <w:r>
              <w:rPr/>
              <w:t xml:space="preserve"> 开启方式</w:t>
            </w:r>
          </w:p>
        </w:tc>
        <w:tc>
          <w:tcPr>
            <w:tcW w:type="dxa" w:w="5004"/>
          </w:tcPr>
          <w:p>
            <w:pPr>
              <w:pStyle w:val="null3"/>
            </w:pPr>
            <w:r>
              <w:rPr/>
              <w:t>远程电子开标</w:t>
            </w:r>
          </w:p>
        </w:tc>
      </w:tr>
      <w:tr>
        <w:tc>
          <w:tcPr>
            <w:tcW w:type="dxa" w:w="1051"/>
          </w:tcPr>
          <w:p>
            <w:pPr>
              <w:pStyle w:val="null3"/>
              <w:jc w:val="center"/>
            </w:pPr>
            <w:r>
              <w:rPr/>
              <w:t xml:space="preserve"> 3</w:t>
            </w:r>
          </w:p>
        </w:tc>
        <w:tc>
          <w:tcPr>
            <w:tcW w:type="dxa" w:w="2252"/>
          </w:tcPr>
          <w:p>
            <w:pPr>
              <w:pStyle w:val="null3"/>
            </w:pPr>
            <w:r>
              <w:rPr/>
              <w:t xml:space="preserve"> 评审方式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jc w:val="center"/>
            </w:pPr>
            <w:r>
              <w:rPr/>
              <w:t xml:space="preserve"> 4</w:t>
            </w:r>
          </w:p>
        </w:tc>
        <w:tc>
          <w:tcPr>
            <w:tcW w:type="dxa" w:w="2252"/>
          </w:tcPr>
          <w:p>
            <w:pPr>
              <w:pStyle w:val="null3"/>
            </w:pPr>
            <w:r>
              <w:rPr/>
              <w:t xml:space="preserve"> 评审办法</w:t>
            </w:r>
          </w:p>
        </w:tc>
        <w:tc>
          <w:tcPr>
            <w:tcW w:type="dxa" w:w="5004"/>
          </w:tcPr>
          <w:p>
            <w:pPr>
              <w:pStyle w:val="null3"/>
            </w:pPr>
            <w:r>
              <w:rPr/>
              <w:t>采购包1：综合评分法</w:t>
            </w:r>
          </w:p>
        </w:tc>
      </w:tr>
      <w:tr>
        <w:tc>
          <w:tcPr>
            <w:tcW w:type="dxa" w:w="1051"/>
          </w:tcPr>
          <w:p>
            <w:pPr>
              <w:pStyle w:val="null3"/>
              <w:jc w:val="center"/>
            </w:pPr>
            <w:r>
              <w:rPr/>
              <w:t>5</w:t>
            </w:r>
          </w:p>
        </w:tc>
        <w:tc>
          <w:tcPr>
            <w:tcW w:type="dxa" w:w="2252"/>
          </w:tcPr>
          <w:p>
            <w:pPr>
              <w:pStyle w:val="null3"/>
            </w:pPr>
            <w:r>
              <w:rPr/>
              <w:t>报价形式</w:t>
            </w:r>
          </w:p>
        </w:tc>
        <w:tc>
          <w:tcPr>
            <w:tcW w:type="dxa" w:w="5004"/>
          </w:tcPr>
          <w:p>
            <w:pPr>
              <w:pStyle w:val="null3"/>
            </w:pPr>
            <w:r>
              <w:rPr/>
              <w:t>采购包1：总价</w:t>
            </w:r>
          </w:p>
        </w:tc>
      </w:tr>
      <w:tr>
        <w:tc>
          <w:tcPr>
            <w:tcW w:type="dxa" w:w="1051"/>
          </w:tcPr>
          <w:p>
            <w:pPr>
              <w:pStyle w:val="null3"/>
              <w:jc w:val="center"/>
            </w:pPr>
            <w:r>
              <w:rPr/>
              <w:t>6</w:t>
            </w:r>
          </w:p>
        </w:tc>
        <w:tc>
          <w:tcPr>
            <w:tcW w:type="dxa" w:w="2252"/>
          </w:tcPr>
          <w:p>
            <w:pPr>
              <w:pStyle w:val="null3"/>
            </w:pPr>
            <w:r>
              <w:rPr/>
              <w:t>报价要求</w:t>
            </w:r>
          </w:p>
        </w:tc>
        <w:tc>
          <w:tcPr>
            <w:tcW w:type="dxa" w:w="5004"/>
          </w:tcPr>
          <w:p>
            <w:pPr>
              <w:pStyle w:val="null3"/>
            </w:pPr>
            <w:r>
              <w:rPr/>
              <w:t>各采购包报价不超过预算总价</w:t>
            </w:r>
          </w:p>
        </w:tc>
      </w:tr>
      <w:tr>
        <w:tc>
          <w:tcPr>
            <w:tcW w:type="dxa" w:w="1051"/>
          </w:tcPr>
          <w:p>
            <w:pPr>
              <w:pStyle w:val="null3"/>
              <w:jc w:val="center"/>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jc w:val="center"/>
            </w:pPr>
            <w:r>
              <w:rPr/>
              <w:t xml:space="preserve"> 8</w:t>
            </w:r>
          </w:p>
        </w:tc>
        <w:tc>
          <w:tcPr>
            <w:tcW w:type="dxa" w:w="2252"/>
          </w:tcPr>
          <w:p>
            <w:pPr>
              <w:pStyle w:val="null3"/>
            </w:pPr>
            <w:r>
              <w:rPr/>
              <w:t xml:space="preserve"> 响应有效期</w:t>
            </w:r>
          </w:p>
        </w:tc>
        <w:tc>
          <w:tcPr>
            <w:tcW w:type="dxa" w:w="5004"/>
          </w:tcPr>
          <w:p>
            <w:pPr>
              <w:pStyle w:val="null3"/>
            </w:pPr>
            <w:r>
              <w:rPr/>
              <w:t>从提交投标（响应）文件的截止之日起90日历天</w:t>
            </w:r>
          </w:p>
        </w:tc>
      </w:tr>
      <w:tr>
        <w:tc>
          <w:tcPr>
            <w:tcW w:type="dxa" w:w="1051"/>
          </w:tcPr>
          <w:p>
            <w:pPr>
              <w:pStyle w:val="null3"/>
              <w:jc w:val="center"/>
            </w:pPr>
            <w:r>
              <w:rPr/>
              <w:t xml:space="preserve"> 9</w:t>
            </w:r>
          </w:p>
        </w:tc>
        <w:tc>
          <w:tcPr>
            <w:tcW w:type="dxa" w:w="2252"/>
          </w:tcPr>
          <w:p>
            <w:pPr>
              <w:pStyle w:val="null3"/>
            </w:pPr>
            <w:r>
              <w:rPr/>
              <w:t xml:space="preserve"> 响应保证金</w:t>
            </w:r>
          </w:p>
        </w:tc>
        <w:tc>
          <w:tcPr>
            <w:tcW w:type="dxa" w:w="5004"/>
          </w:tcPr>
          <w:p>
            <w:pPr>
              <w:pStyle w:val="null3"/>
            </w:pPr>
            <w:r>
              <w:rPr/>
              <w:t>采购包1：保证金人民币：0.00元整。</w:t>
            </w:r>
          </w:p>
          <w:p>
            <w:pPr>
              <w:pStyle w:val="null3"/>
            </w:pPr>
            <w:r>
              <w:rPr/>
              <w:t xml:space="preserve">开户单位： </w:t>
            </w:r>
            <w:r>
              <w:rPr/>
              <w:t>无</w:t>
            </w:r>
          </w:p>
          <w:p>
            <w:pPr>
              <w:pStyle w:val="null3"/>
            </w:pPr>
            <w:r>
              <w:rPr/>
              <w:t xml:space="preserve">开户账号： </w:t>
            </w:r>
            <w:r>
              <w:rPr/>
              <w:t>无</w:t>
            </w:r>
          </w:p>
          <w:p>
            <w:pPr>
              <w:pStyle w:val="null3"/>
            </w:pPr>
            <w:r>
              <w:rPr/>
              <w:t xml:space="preserve">开户银行： </w:t>
            </w:r>
            <w:r>
              <w:rPr/>
              <w:t>无</w:t>
            </w:r>
          </w:p>
          <w:p>
            <w:pPr>
              <w:pStyle w:val="null3"/>
            </w:pPr>
            <w:r>
              <w:rPr/>
              <w:t xml:space="preserve">支票提交方式： </w:t>
            </w:r>
            <w:r>
              <w:rPr/>
              <w:t>无</w:t>
            </w:r>
          </w:p>
          <w:p>
            <w:pPr>
              <w:pStyle w:val="null3"/>
            </w:pPr>
            <w:r>
              <w:rPr/>
              <w:t xml:space="preserve">汇票、本票提交方式： </w:t>
            </w:r>
            <w:r>
              <w:rPr/>
              <w:t>无</w:t>
            </w:r>
          </w:p>
          <w:p>
            <w:pPr>
              <w:pStyle w:val="null3"/>
            </w:pPr>
            <w:r>
              <w:rPr/>
              <w:t>响应保证金有效期∶与响应有效期一致。</w:t>
            </w:r>
          </w:p>
          <w:p>
            <w:pPr>
              <w:pStyle w:val="null3"/>
            </w:pPr>
            <w:r>
              <w:rPr/>
              <w:t>响应保函提交方式：供应商可通过"广东政府采购智慧云平台金融服务中心"(http://gdgpo.czt.gd.gov.cn/zcdservice/zcd/guangdong/)，申请办理响应担保函、保险（保证）凭证，成功出函的等效于现金缴纳响应保证金。</w:t>
            </w:r>
          </w:p>
        </w:tc>
      </w:tr>
      <w:tr>
        <w:tc>
          <w:tcPr>
            <w:tcW w:type="dxa" w:w="1051"/>
          </w:tcPr>
          <w:p>
            <w:pPr>
              <w:pStyle w:val="null3"/>
              <w:jc w:val="center"/>
            </w:pPr>
            <w:r>
              <w:rPr/>
              <w:t xml:space="preserve"> 10</w:t>
            </w:r>
          </w:p>
        </w:tc>
        <w:tc>
          <w:tcPr>
            <w:tcW w:type="dxa" w:w="2252"/>
          </w:tcPr>
          <w:p>
            <w:pPr>
              <w:pStyle w:val="null3"/>
            </w:pPr>
            <w:r>
              <w:rPr/>
              <w:t xml:space="preserve"> 成交候选供应商推荐家数</w:t>
            </w:r>
          </w:p>
        </w:tc>
        <w:tc>
          <w:tcPr>
            <w:tcW w:type="dxa" w:w="5004"/>
          </w:tcPr>
          <w:p>
            <w:pPr>
              <w:pStyle w:val="null3"/>
            </w:pPr>
            <w:r>
              <w:rPr/>
              <w:t>采购包1：</w:t>
            </w:r>
            <w:r>
              <w:rPr/>
              <w:t>3家</w:t>
            </w:r>
          </w:p>
        </w:tc>
      </w:tr>
      <w:tr>
        <w:tc>
          <w:tcPr>
            <w:tcW w:type="dxa" w:w="1051"/>
          </w:tcPr>
          <w:p>
            <w:pPr>
              <w:pStyle w:val="null3"/>
              <w:jc w:val="center"/>
            </w:pPr>
            <w:r>
              <w:rPr/>
              <w:t>11</w:t>
            </w:r>
          </w:p>
        </w:tc>
        <w:tc>
          <w:tcPr>
            <w:tcW w:type="dxa" w:w="2252"/>
          </w:tcPr>
          <w:p>
            <w:pPr>
              <w:pStyle w:val="null3"/>
            </w:pPr>
            <w:r>
              <w:rPr/>
              <w:t xml:space="preserve"> 成交供应商家数</w:t>
            </w:r>
          </w:p>
        </w:tc>
        <w:tc>
          <w:tcPr>
            <w:tcW w:type="dxa" w:w="5004"/>
          </w:tcPr>
          <w:p>
            <w:pPr>
              <w:pStyle w:val="null3"/>
            </w:pPr>
            <w:r>
              <w:rPr/>
              <w:t>采购包1：</w:t>
            </w:r>
            <w:r>
              <w:rPr/>
              <w:t>1家</w:t>
            </w:r>
          </w:p>
        </w:tc>
      </w:tr>
      <w:tr>
        <w:tc>
          <w:tcPr>
            <w:tcW w:type="dxa" w:w="1051"/>
          </w:tcPr>
          <w:p>
            <w:pPr>
              <w:pStyle w:val="null3"/>
              <w:jc w:val="center"/>
            </w:pPr>
            <w:r>
              <w:rPr/>
              <w:t>12</w:t>
            </w:r>
          </w:p>
        </w:tc>
        <w:tc>
          <w:tcPr>
            <w:tcW w:type="dxa" w:w="2252"/>
          </w:tcPr>
          <w:p>
            <w:pPr>
              <w:pStyle w:val="null3"/>
            </w:pPr>
            <w:r>
              <w:rPr/>
              <w:t xml:space="preserve"> 有效供应商家数</w:t>
            </w:r>
          </w:p>
        </w:tc>
        <w:tc>
          <w:tcPr>
            <w:tcW w:type="dxa" w:w="5004"/>
          </w:tcPr>
          <w:p>
            <w:pPr>
              <w:pStyle w:val="null3"/>
              <w:jc w:val="left"/>
            </w:pPr>
            <w:r>
              <w:rPr/>
              <w:t>采购包1：3家</w:t>
            </w:r>
          </w:p>
          <w:p>
            <w:pPr>
              <w:pStyle w:val="null3"/>
            </w:pPr>
            <w:r>
              <w:rPr/>
              <w:t>此人数约定了开启与评审过程中的最低有效供应商家数，当家数不足时项目将不得开启、不得评审或直接终止采购。</w:t>
            </w:r>
          </w:p>
        </w:tc>
      </w:tr>
      <w:tr>
        <w:tc>
          <w:tcPr>
            <w:tcW w:type="dxa" w:w="1051"/>
          </w:tcPr>
          <w:p>
            <w:pPr>
              <w:pStyle w:val="null3"/>
              <w:jc w:val="center"/>
            </w:pPr>
            <w:r>
              <w:rPr/>
              <w:t>13</w:t>
            </w:r>
          </w:p>
        </w:tc>
        <w:tc>
          <w:tcPr>
            <w:tcW w:type="dxa" w:w="2252"/>
          </w:tcPr>
          <w:p>
            <w:pPr>
              <w:pStyle w:val="null3"/>
            </w:pPr>
            <w:r>
              <w:rPr/>
              <w:t xml:space="preserve"> 项目兼投兼中（兼投不兼中）规则</w:t>
            </w:r>
          </w:p>
        </w:tc>
        <w:tc>
          <w:tcPr>
            <w:tcW w:type="dxa" w:w="5004"/>
          </w:tcPr>
          <w:p>
            <w:pPr>
              <w:pStyle w:val="null3"/>
            </w:pPr>
            <w:r>
              <w:rPr/>
              <w:t>无：-</w:t>
            </w:r>
          </w:p>
        </w:tc>
      </w:tr>
      <w:tr>
        <w:tc>
          <w:tcPr>
            <w:tcW w:type="dxa" w:w="1051"/>
          </w:tcPr>
          <w:p>
            <w:pPr>
              <w:pStyle w:val="null3"/>
              <w:jc w:val="center"/>
            </w:pPr>
            <w:r>
              <w:rPr/>
              <w:t>14</w:t>
            </w:r>
          </w:p>
        </w:tc>
        <w:tc>
          <w:tcPr>
            <w:tcW w:type="dxa" w:w="2252"/>
          </w:tcPr>
          <w:p>
            <w:pPr>
              <w:pStyle w:val="null3"/>
            </w:pPr>
            <w:r>
              <w:rPr/>
              <w:t xml:space="preserve"> 成交供应商确定方式</w:t>
            </w:r>
          </w:p>
        </w:tc>
        <w:tc>
          <w:tcPr>
            <w:tcW w:type="dxa" w:w="5004"/>
          </w:tcPr>
          <w:p>
            <w:pPr>
              <w:pStyle w:val="null3"/>
            </w:pPr>
            <w:r>
              <w:rPr/>
              <w:t>采购人按照评审报告中推荐的成交候选人确定中标（成交）人。</w:t>
            </w:r>
          </w:p>
        </w:tc>
      </w:tr>
      <w:tr>
        <w:tc>
          <w:tcPr>
            <w:tcW w:type="dxa" w:w="1051"/>
          </w:tcPr>
          <w:p>
            <w:pPr>
              <w:pStyle w:val="null3"/>
              <w:jc w:val="center"/>
            </w:pPr>
            <w:r>
              <w:rPr/>
              <w:t>15</w:t>
            </w:r>
          </w:p>
        </w:tc>
        <w:tc>
          <w:tcPr>
            <w:tcW w:type="dxa" w:w="2252"/>
          </w:tcPr>
          <w:p>
            <w:pPr>
              <w:pStyle w:val="null3"/>
            </w:pPr>
            <w:r>
              <w:rPr/>
              <w:t xml:space="preserve"> 代理服务费</w:t>
            </w:r>
          </w:p>
        </w:tc>
        <w:tc>
          <w:tcPr>
            <w:tcW w:type="dxa" w:w="5004"/>
          </w:tcPr>
          <w:p>
            <w:pPr>
              <w:pStyle w:val="null3"/>
            </w:pPr>
            <w:r>
              <w:rPr/>
              <w:t>收取。</w:t>
            </w:r>
          </w:p>
          <w:p>
            <w:pPr>
              <w:pStyle w:val="null3"/>
            </w:pPr>
            <w:r>
              <w:rPr/>
              <w:t>采购机构代理服务收费标准：根据委托代理协议的约定。</w:t>
            </w:r>
          </w:p>
        </w:tc>
      </w:tr>
      <w:tr>
        <w:tc>
          <w:tcPr>
            <w:tcW w:type="dxa" w:w="1051"/>
          </w:tcPr>
          <w:p>
            <w:pPr>
              <w:pStyle w:val="null3"/>
              <w:jc w:val="center"/>
            </w:pPr>
            <w:r>
              <w:rPr/>
              <w:t>16</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jc w:val="center"/>
            </w:pPr>
            <w:r>
              <w:rPr/>
              <w:t>17</w:t>
            </w:r>
          </w:p>
        </w:tc>
        <w:tc>
          <w:tcPr>
            <w:tcW w:type="dxa" w:w="2252"/>
          </w:tcPr>
          <w:p>
            <w:pPr>
              <w:pStyle w:val="null3"/>
            </w:pPr>
            <w:r>
              <w:rPr/>
              <w:t xml:space="preserve"> 响应文件要求</w:t>
            </w:r>
          </w:p>
        </w:tc>
        <w:tc>
          <w:tcPr>
            <w:tcW w:type="dxa" w:w="5004"/>
          </w:tcPr>
          <w:p>
            <w:pPr>
              <w:pStyle w:val="null3"/>
              <w:ind w:firstLine="480"/>
            </w:pPr>
            <w:r>
              <w:rPr>
                <w:b/>
              </w:rPr>
              <w:t>一、电子响应文件（必须提供）：</w:t>
            </w:r>
          </w:p>
          <w:p>
            <w:pPr>
              <w:pStyle w:val="null3"/>
              <w:ind w:firstLine="480"/>
            </w:pPr>
            <w:r>
              <w:rPr/>
              <w:t>（1）加密的电子响应文件 1 份（需在递交响应文件截止时间前成功上传至云平台项目采购系统）。</w:t>
            </w:r>
          </w:p>
          <w:p>
            <w:pPr>
              <w:pStyle w:val="null3"/>
              <w:ind w:firstLine="480"/>
            </w:pPr>
            <w:r>
              <w:rPr/>
              <w:t>（2）非加密电子版文件 U 盘(或光盘)</w:t>
            </w:r>
            <w:r>
              <w:rPr/>
              <w:t>0</w:t>
            </w:r>
            <w:r>
              <w:rPr/>
              <w:t>份，加密的电子响应文件与非加密的电子响应文件必须完全一致。</w:t>
            </w:r>
          </w:p>
          <w:p>
            <w:pPr>
              <w:pStyle w:val="null3"/>
              <w:ind w:firstLine="480"/>
            </w:pPr>
            <w:r>
              <w:rPr>
                <w:b/>
              </w:rPr>
              <w:t>非加密电子版响应文件使用情形:</w:t>
            </w:r>
            <w:r>
              <w:rPr/>
              <w:t xml:space="preserve"> 当无法使用 CA 证书在云平台项目采购系统进行电子响应文件开标解密时，供应商须在代理机构指引下启用非加密电子版响应文件。</w:t>
            </w:r>
          </w:p>
          <w:p>
            <w:pPr>
              <w:pStyle w:val="null3"/>
              <w:ind w:firstLine="480"/>
            </w:pPr>
            <w:r>
              <w:rPr>
                <w:b/>
              </w:rPr>
              <w:t>二、纸质投标文件（代理机构自行选择）：</w:t>
            </w:r>
            <w:r>
              <w:rPr/>
              <w:t>（3）纸质投标文件正本0份，纸质投标文件副本0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pPr>
              <w:pStyle w:val="null3"/>
              <w:jc w:val="center"/>
            </w:pPr>
            <w:r>
              <w:rPr/>
              <w:t>18</w:t>
            </w:r>
          </w:p>
        </w:tc>
        <w:tc>
          <w:tcPr>
            <w:tcW w:type="dxa" w:w="2252"/>
          </w:tcPr>
          <w:p>
            <w:pPr>
              <w:pStyle w:val="null3"/>
            </w:pPr>
            <w:r>
              <w:rPr/>
              <w:t xml:space="preserve"> 其他</w:t>
            </w:r>
          </w:p>
        </w:tc>
        <w:tc>
          <w:tcPr>
            <w:tcW w:type="dxa" w:w="5004"/>
          </w:tcPr>
          <w:p/>
        </w:tc>
      </w:tr>
      <w:tr>
        <w:tc>
          <w:tcPr>
            <w:tcW w:type="dxa" w:w="1051"/>
          </w:tcPr>
          <w:p>
            <w:pPr>
              <w:pStyle w:val="null3"/>
              <w:jc w:val="center"/>
            </w:pPr>
            <w:r>
              <w:rPr/>
              <w:t>19</w:t>
            </w:r>
          </w:p>
        </w:tc>
        <w:tc>
          <w:tcPr>
            <w:tcW w:type="dxa" w:w="2252"/>
          </w:tcPr>
          <w:p>
            <w:pPr>
              <w:pStyle w:val="null3"/>
            </w:pPr>
            <w:r>
              <w:rPr/>
              <w:t xml:space="preserve"> 开标解密时长</w:t>
            </w:r>
          </w:p>
        </w:tc>
        <w:tc>
          <w:tcPr>
            <w:tcW w:type="dxa" w:w="5004"/>
          </w:tcPr>
          <w:p>
            <w:pPr>
              <w:pStyle w:val="null3"/>
            </w:pPr>
            <w:r>
              <w:rPr/>
              <w:t>具体情况根据开标时现场代理机构人员设置为准。</w:t>
            </w:r>
          </w:p>
          <w:p>
            <w:pPr>
              <w:pStyle w:val="null3"/>
            </w:pPr>
            <w:r>
              <w:rPr/>
              <w:t>说明：具体情况根据开标时现场代理机构人员设置为准</w:t>
            </w:r>
          </w:p>
        </w:tc>
      </w:tr>
      <w:tr>
        <w:tc>
          <w:tcPr>
            <w:tcW w:type="dxa" w:w="1051"/>
          </w:tcPr>
          <w:p>
            <w:pPr>
              <w:pStyle w:val="null3"/>
              <w:jc w:val="center"/>
            </w:pPr>
            <w:r>
              <w:rPr/>
              <w:t>20</w:t>
            </w:r>
          </w:p>
        </w:tc>
        <w:tc>
          <w:tcPr>
            <w:tcW w:type="dxa" w:w="2252"/>
          </w:tcPr>
          <w:p>
            <w:pPr>
              <w:pStyle w:val="null3"/>
            </w:pPr>
            <w:r>
              <w:rPr/>
              <w:t xml:space="preserve"> 专门面向中小企业采购</w:t>
            </w:r>
          </w:p>
        </w:tc>
        <w:tc>
          <w:tcPr>
            <w:tcW w:type="dxa" w:w="5004"/>
          </w:tcPr>
          <w:p>
            <w:pPr>
              <w:pStyle w:val="null3"/>
              <w:jc w:val="left"/>
            </w:pPr>
            <w:r>
              <w:rPr/>
              <w:t>采购包1：面向中小企业，采购包专门预留</w:t>
            </w:r>
          </w:p>
        </w:tc>
      </w:tr>
    </w:tbl>
    <w:p>
      <w:pPr>
        <w:pStyle w:val="null3"/>
        <w:outlineLvl w:val="2"/>
      </w:pPr>
      <w:r>
        <w:rPr>
          <w:sz w:val="28"/>
          <w:b/>
        </w:rPr>
        <w:t>三、说明</w:t>
      </w:r>
    </w:p>
    <w:p>
      <w:pPr>
        <w:pStyle w:val="null3"/>
        <w:outlineLvl w:val="3"/>
      </w:pPr>
      <w:r>
        <w:rPr>
          <w:sz w:val="24"/>
          <w:b/>
        </w:rPr>
        <w:t>1.总则</w:t>
      </w:r>
    </w:p>
    <w:p>
      <w:pPr>
        <w:pStyle w:val="null3"/>
        <w:ind w:firstLine="480"/>
      </w:pPr>
      <w:r>
        <w:rPr/>
        <w:t xml:space="preserve"> 本磋商文件依据《中华人民共和国政府采购法》、《中华人民共和国政府采购法实施条例》（国务院令第658号）和《政府采购竞争性磋商采购方式管理暂行办法》（财库〔2014〕214号）及国家和广东省有关法律、法规、规章制度编制。</w:t>
      </w:r>
    </w:p>
    <w:p>
      <w:pPr>
        <w:pStyle w:val="null3"/>
        <w:ind w:firstLine="480"/>
      </w:pPr>
      <w:r>
        <w:rPr/>
        <w:t xml:space="preserve"> 供应商应仔细阅读本项目信息公告及磋商文件的所有内容（包括变更、补充、澄清以及修改等，且均为磋商文件的组成部分），按照磋商文件要求以及格式编制响应文件，并保证其真实性，否则一切后果自负。</w:t>
      </w:r>
    </w:p>
    <w:p>
      <w:pPr>
        <w:pStyle w:val="null3"/>
        <w:ind w:firstLine="480"/>
      </w:pPr>
      <w:r>
        <w:rPr/>
        <w:t>本次竞争性磋商项目，是以磋商公告的方式邀请非特定的供应商参加磋商。</w:t>
      </w:r>
    </w:p>
    <w:p>
      <w:pPr>
        <w:pStyle w:val="null3"/>
        <w:outlineLvl w:val="3"/>
      </w:pPr>
      <w:r>
        <w:rPr>
          <w:sz w:val="24"/>
          <w:b/>
        </w:rPr>
        <w:t>2.适用范围</w:t>
      </w:r>
    </w:p>
    <w:p>
      <w:pPr>
        <w:pStyle w:val="null3"/>
        <w:ind w:firstLine="480"/>
      </w:pPr>
      <w:r>
        <w:rPr/>
        <w:t>本磋商文件仅适用于本次磋商公告中所涉及的项目和内容。</w:t>
      </w:r>
    </w:p>
    <w:p>
      <w:pPr>
        <w:pStyle w:val="null3"/>
        <w:outlineLvl w:val="3"/>
      </w:pPr>
      <w:r>
        <w:rPr>
          <w:sz w:val="24"/>
          <w:b/>
        </w:rPr>
        <w:t>3.进口产品</w:t>
      </w:r>
    </w:p>
    <w:p>
      <w:pPr>
        <w:pStyle w:val="null3"/>
        <w:ind w:firstLine="480"/>
      </w:pPr>
      <w:r>
        <w:rPr/>
        <w:t>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4.磋商费用</w:t>
      </w:r>
    </w:p>
    <w:p>
      <w:pPr>
        <w:pStyle w:val="null3"/>
        <w:ind w:firstLine="480"/>
      </w:pPr>
      <w:r>
        <w:rPr/>
        <w:t>不论磋商结果如何，供应商应承担所有与准备和参加磋商有关的费用。采购代理机构和采购人均无义务和责任承担相关费用。</w:t>
      </w:r>
    </w:p>
    <w:p>
      <w:pPr>
        <w:pStyle w:val="null3"/>
        <w:outlineLvl w:val="3"/>
      </w:pPr>
      <w:r>
        <w:rPr>
          <w:sz w:val="24"/>
          <w:b/>
        </w:rPr>
        <w:t>5.以联合体形式磋商的，应符合以下规定：</w:t>
      </w:r>
    </w:p>
    <w:p>
      <w:pPr>
        <w:pStyle w:val="null3"/>
        <w:ind w:firstLine="480"/>
      </w:pPr>
      <w:r>
        <w:rPr/>
        <w:t>5.1联合体各方均应当满足《中华人民共和国政府采购法》第二十二条规定的条件，并在响应文件中提供联合体各方的相关证明材料。</w:t>
      </w:r>
    </w:p>
    <w:p>
      <w:pPr>
        <w:pStyle w:val="null3"/>
        <w:ind w:firstLine="480"/>
      </w:pPr>
      <w:r>
        <w:rPr/>
        <w:t xml:space="preserve"> 5.2联合体各方之间应签订联合体协议书并在响应文件中提交，明确约定联合体各方承担的工作和相应的责任。联合体各方签订联合体协议书后，不得再以自己名义单独在同一项目中响应，也不得组成新的联合体参加同一项目响应，若违反规定则其参与的所有响应将视为无效响应。</w:t>
      </w:r>
    </w:p>
    <w:p>
      <w:pPr>
        <w:pStyle w:val="null3"/>
        <w:ind w:firstLine="480"/>
      </w:pPr>
      <w:r>
        <w:rPr/>
        <w:t xml:space="preserve"> 5.3联合体应以联合协议中确定的牵头方名义登录云平台项目采购系统进行项目响应，录入联合体所有成员单位的全称并使用成员单位的电子印章进行联投确认，联合体名称需与联合体协议书签署方一致。对于需交响应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6.关联企业响应说明</w:t>
      </w:r>
    </w:p>
    <w:p>
      <w:pPr>
        <w:pStyle w:val="null3"/>
        <w:ind w:firstLine="480"/>
      </w:pPr>
      <w:r>
        <w:rPr/>
        <w:t xml:space="preserve"> 6.1对于不接受联合体响应的采购项目（采购包）：法定代表人或单位负责人为同一个人或者存在直接控股、管理关系的不同供应商，不得同时参加同一项目或同一采购包的响应。如同时参加，则评审时将同时被拒绝。</w:t>
      </w:r>
    </w:p>
    <w:p>
      <w:pPr>
        <w:pStyle w:val="null3"/>
        <w:ind w:firstLine="480"/>
      </w:pPr>
      <w:r>
        <w:rPr/>
        <w:t xml:space="preserve"> 6.2对于接受联合体响应的采购项目（采购包）：除联合体外，法定代表人或单位负责人为同一个人或者存在直接控股、管理关系的不同供应商，不得同时参加同一项目或同一采购包的响应。如同时参加，则评审时将同时被拒绝。</w:t>
      </w:r>
    </w:p>
    <w:p>
      <w:pPr>
        <w:pStyle w:val="null3"/>
        <w:outlineLvl w:val="3"/>
      </w:pPr>
      <w:r>
        <w:rPr>
          <w:sz w:val="24"/>
          <w:b/>
        </w:rPr>
        <w:t>7.关于中小微企业响应</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响应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8.1供应商不得相互串通磋商报价，不得妨碍其他供应商的公平竞争，不得损害采购人或其他供应商的合法权益，供应商不得以向采购人、磋商小组成员行贿或者采取其他不正当手段谋取成交。</w:t>
      </w:r>
    </w:p>
    <w:p>
      <w:pPr>
        <w:pStyle w:val="null3"/>
        <w:ind w:firstLine="480"/>
      </w:pPr>
      <w:r>
        <w:rPr/>
        <w:t>8.2供应商不得与采购人就响应价格、响应方案等实质性内容进行磋商，也不得私下接触磋商小组成员。</w:t>
      </w:r>
    </w:p>
    <w:p>
      <w:pPr>
        <w:pStyle w:val="null3"/>
        <w:ind w:firstLine="480"/>
      </w:pPr>
      <w:r>
        <w:rPr/>
        <w:t>8.3在确定成交供应商之前，供应商试图在响应文件审查、澄清、比较和评价时对磋商小组、采购人和采购代理机构施加任何影响都可能导致其响应无效。</w:t>
      </w:r>
    </w:p>
    <w:p>
      <w:pPr>
        <w:pStyle w:val="null3"/>
        <w:ind w:firstLine="480"/>
      </w:pPr>
      <w:r>
        <w:rPr/>
        <w:t>8.4获得本磋商文件者，须履行本磋商项目下保密义务，不得将因本次磋商获得的信息向第三人外传，不得将磋商文件用作本次响应以外的任何用途。</w:t>
      </w:r>
    </w:p>
    <w:p>
      <w:pPr>
        <w:pStyle w:val="null3"/>
        <w:ind w:firstLine="480"/>
      </w:pPr>
      <w:r>
        <w:rPr/>
        <w:t xml:space="preserve"> 8.5由采购人向供应商提供的图纸、详细资料、样品、模型、模件和所有其它资料，均为保密资料，仅被用于它所规定的用途。除非得到采购人的同意，不能向任何第三方透露。开启结束后，应采购人要求，供应商应归还所有从采购人处获得的保密资料。</w:t>
      </w:r>
    </w:p>
    <w:p>
      <w:pPr>
        <w:pStyle w:val="null3"/>
        <w:ind w:firstLine="480"/>
      </w:pPr>
      <w:r>
        <w:rPr/>
        <w:t>8.6采购人或采购代理机构有权将供应商提供的所有资料向有关政府部门或询价小组披露。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磋商文件另有规定外，响应文件应使用中文文本，若有不同文本，以中文文本为准。响应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9.2除非磋商文件的技术规格中另有规定，供应商在响应文件中及其与采购人和采购代理机构的所有往来文件中的计量单位均应采用中华人民共和国法定计量单位。</w:t>
      </w:r>
    </w:p>
    <w:p>
      <w:pPr>
        <w:pStyle w:val="null3"/>
        <w:ind w:firstLine="480"/>
      </w:pPr>
      <w:r>
        <w:rPr/>
        <w:t>9.3供应商所提供的货物和服务均应以人民币报价，货币单位：元。</w:t>
      </w:r>
    </w:p>
    <w:p>
      <w:pPr>
        <w:pStyle w:val="null3"/>
        <w:outlineLvl w:val="3"/>
      </w:pPr>
      <w:r>
        <w:rPr>
          <w:sz w:val="24"/>
          <w:b/>
        </w:rPr>
        <w:t>10. 现场踏勘（如有）</w:t>
      </w:r>
    </w:p>
    <w:p>
      <w:pPr>
        <w:pStyle w:val="null3"/>
        <w:ind w:firstLine="480"/>
      </w:pPr>
      <w:r>
        <w:rPr/>
        <w:t>10.1磋商文件规定组织踏勘现场的，采购人按磋商文件规定的时间、地点组织供应商踏勘项目现场。</w:t>
      </w:r>
    </w:p>
    <w:p>
      <w:pPr>
        <w:pStyle w:val="null3"/>
        <w:ind w:firstLine="480"/>
      </w:pPr>
      <w:r>
        <w:rPr/>
        <w:t>10.2供应商自行承担踏勘现场发生的责任、风险和自身费用。</w:t>
      </w:r>
    </w:p>
    <w:p>
      <w:pPr>
        <w:pStyle w:val="null3"/>
        <w:ind w:firstLine="480"/>
      </w:pPr>
      <w:r>
        <w:rPr/>
        <w:t>10.3采购人在踏勘现场中介绍的资料和数据等，不构成对磋商文件的修改或不作为供应商编制响应文件的依据。</w:t>
      </w:r>
    </w:p>
    <w:p>
      <w:pPr>
        <w:pStyle w:val="null3"/>
        <w:outlineLvl w:val="2"/>
      </w:pPr>
      <w:r>
        <w:rPr>
          <w:sz w:val="28"/>
          <w:b/>
        </w:rPr>
        <w:t>四、磋商文件的澄清和修改</w:t>
      </w:r>
    </w:p>
    <w:p>
      <w:pPr>
        <w:pStyle w:val="null3"/>
        <w:ind w:firstLine="480"/>
      </w:pPr>
      <w:r>
        <w:rPr/>
        <w:t xml:space="preserve"> 1.采购代理机构对磋商文件进行必要的澄清或者修改的，在指定媒体上发布更正公告。澄清或者修改的内容可能影响响应文件编制的，更正公告在递交响应文件截止时间至少5日前发出；不足5日的，代理机构顺延提交响应文件截止时间。</w:t>
      </w:r>
    </w:p>
    <w:p>
      <w:pPr>
        <w:pStyle w:val="null3"/>
        <w:ind w:firstLine="480"/>
      </w:pPr>
      <w:r>
        <w:rPr/>
        <w:t xml:space="preserve"> 2.更正公告及其所发布的内容或信息（包括但不限于：磋商文件的澄清或修改、现场考察或答疑会的有关事宜等）作为磋商文件的组成部分，对供应商具有约束力。一经在指定媒体上发布后，更正公告将作为通知所有磋商文件收受人的书面形式。</w:t>
      </w:r>
    </w:p>
    <w:p>
      <w:pPr>
        <w:pStyle w:val="null3"/>
        <w:ind w:firstLine="480"/>
      </w:pPr>
      <w:r>
        <w:rPr/>
        <w:t>3.如更正公告有重新发布电子磋商文件的，供应商应登录云平台项目采购系统下载最新发布的电子磋商文件制作响应文件。</w:t>
      </w:r>
    </w:p>
    <w:p>
      <w:pPr>
        <w:pStyle w:val="null3"/>
        <w:ind w:firstLine="480"/>
      </w:pPr>
      <w:r>
        <w:rPr/>
        <w:t xml:space="preserve"> 4.供应商在规定的时间内未对磋商文件提出疑问、质疑或要求澄清的，将视其为无异议。对磋商文件中描述有歧义或前后不一致的地方，磋商小组有权进行评判，但对同一条款的评判应适用于每个供应商。</w:t>
      </w:r>
    </w:p>
    <w:p>
      <w:pPr>
        <w:pStyle w:val="null3"/>
        <w:outlineLvl w:val="2"/>
      </w:pPr>
      <w:r>
        <w:rPr>
          <w:sz w:val="28"/>
          <w:b/>
        </w:rPr>
        <w:t>五、响应要求</w:t>
      </w:r>
    </w:p>
    <w:p>
      <w:pPr>
        <w:pStyle w:val="null3"/>
        <w:outlineLvl w:val="3"/>
      </w:pPr>
      <w:r>
        <w:rPr>
          <w:sz w:val="24"/>
          <w:b/>
        </w:rPr>
        <w:t>1.响应登记</w:t>
      </w:r>
    </w:p>
    <w:p>
      <w:pPr>
        <w:pStyle w:val="null3"/>
        <w:ind w:firstLine="480"/>
      </w:pPr>
      <w:r>
        <w:rPr/>
        <w:t xml:space="preserve"> 供应商应从广东省政府采购网（https://gdgpo.czt.gd.gov.cn/）上广东政府采购智慧云平台（以下简称“云平台”）的政府采购供应商入口进行免费注册并点击登录进入项目采购系统完成项目响应登记并在线获取磋商文件（未按上述方式获取磋商文件的供应商，其响应资格将被视为无效）。</w:t>
      </w:r>
    </w:p>
    <w:p>
      <w:pPr>
        <w:pStyle w:val="null3"/>
        <w:outlineLvl w:val="3"/>
      </w:pPr>
      <w:r>
        <w:rPr>
          <w:sz w:val="24"/>
          <w:b/>
        </w:rPr>
        <w:t>2.响应文件的制作</w:t>
      </w:r>
    </w:p>
    <w:p>
      <w:pPr>
        <w:pStyle w:val="null3"/>
        <w:ind w:firstLine="480"/>
      </w:pPr>
      <w:r>
        <w:rPr/>
        <w:t>2.1响应文件中，所有内容均以电子文件编制，其格式要求详见第六章说明。如因不按要求编制导致系统无法检索、读取相关信息时，其后果由供应商承担。由于本项目采用电子化投标，请充分考虑设备、网络环境、人员对系统熟悉度等因素，合理安排响应文件制作、提交时间，建议至少提前一天完成制作、提交工作。</w:t>
      </w:r>
    </w:p>
    <w:p>
      <w:pPr>
        <w:pStyle w:val="null3"/>
        <w:ind w:firstLine="480"/>
      </w:pPr>
      <w:r>
        <w:rPr/>
        <w:t xml:space="preserve"> 2.2供应商应使用云平台提供的投标客户端编制、标记、加密响应文件，成功加密后将生成指定格式的电子响应文件和电子备用响应文件。所有响应文件不能进行压缩处理。关于电子磋商报价说明如下：</w:t>
      </w:r>
    </w:p>
    <w:p>
      <w:pPr>
        <w:pStyle w:val="null3"/>
        <w:ind w:firstLine="480"/>
      </w:pPr>
      <w:r>
        <w:rPr/>
        <w:t xml:space="preserve"> （1）供应商应按照“第二章采购需求”的需求内容、责任范围以及合同条款进行报价。并按“首轮报价表”和“分项报价表”规定的格式报出总价和分项价格。磋商总价中不得包含磋商文件要求以外的内容，否则，在评审时不予核减。</w:t>
      </w:r>
    </w:p>
    <w:p>
      <w:pPr>
        <w:pStyle w:val="null3"/>
        <w:ind w:firstLine="480"/>
      </w:pPr>
      <w:r>
        <w:rPr/>
        <w:t>（2）磋商报价包括本项目采购需求和投入使用的所有费用，包括但不限于主件、标准附件、备品备件、施工、服务、专用工具、安装、调试、检验、培训、运输、保险、税款等。</w:t>
      </w:r>
    </w:p>
    <w:p>
      <w:pPr>
        <w:pStyle w:val="null3"/>
        <w:ind w:firstLine="480"/>
      </w:pPr>
      <w:r>
        <w:rPr/>
        <w:t>（3）磋商报价不得有选择性报价和附有条件的报价，否则将导致响应无效。</w:t>
      </w:r>
    </w:p>
    <w:p>
      <w:pPr>
        <w:pStyle w:val="null3"/>
        <w:ind w:firstLine="480"/>
      </w:pPr>
      <w:r>
        <w:rPr/>
        <w:t>2.3如有对多个采购包响应的，要对每个采购包独立制作电子响应文件。</w:t>
      </w:r>
    </w:p>
    <w:p>
      <w:pPr>
        <w:pStyle w:val="null3"/>
        <w:ind w:firstLine="480"/>
      </w:pPr>
      <w:r>
        <w:rPr/>
        <w:t>2.4供应商不得将同一个项目或同一个采购包的内容拆开响应，否则其报价将被视为非实质性响应。</w:t>
      </w:r>
    </w:p>
    <w:p>
      <w:pPr>
        <w:pStyle w:val="null3"/>
        <w:ind w:firstLine="480"/>
      </w:pPr>
      <w:r>
        <w:rPr/>
        <w:t>2.5供应商须对磋商文件的对应要求给予唯一的实质性响应，否则将视为不响应。</w:t>
      </w:r>
    </w:p>
    <w:p>
      <w:pPr>
        <w:pStyle w:val="null3"/>
        <w:ind w:firstLine="480"/>
      </w:pPr>
      <w:r>
        <w:rPr/>
        <w:t>2.6磋商文件中，凡标有“★”的地方均为实质性响应条款，供应商若有一项带“★”的条款未响应或不满足，将按无效响应处理。</w:t>
      </w:r>
    </w:p>
    <w:p>
      <w:pPr>
        <w:pStyle w:val="null3"/>
        <w:ind w:firstLine="480"/>
      </w:pPr>
      <w:r>
        <w:rPr/>
        <w:t xml:space="preserve"> 2.7供应商必须按磋商文件指定的格式填写各种报价，各报价应计算正确。除在磋商文件另有规定外（如：报折扣、报优惠率等），计量单位应使用中华人民共和国法定计量单位，以人民币填报所有报价。</w:t>
      </w:r>
    </w:p>
    <w:p>
      <w:pPr>
        <w:pStyle w:val="null3"/>
        <w:ind w:firstLine="480"/>
      </w:pPr>
      <w:r>
        <w:rPr/>
        <w:t xml:space="preserve"> 2.8响应文件以及供应商与采购人、代理机构就有关响应的往来函电均应使用中文。供应商提交的支持性文件和印制的文件可以用另一种语言，但相应内容应翻译成中文，在解释响应文件时以中文文本为准。</w:t>
      </w:r>
    </w:p>
    <w:p>
      <w:pPr>
        <w:pStyle w:val="null3"/>
        <w:ind w:firstLine="480"/>
      </w:pPr>
      <w:r>
        <w:rPr/>
        <w:t xml:space="preserve"> 2.9供应商应按磋商文件的规定及附件要求的内容和格式完整地填写和提供资料。供应商必须对响应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3.响应文件的提交</w:t>
      </w:r>
    </w:p>
    <w:p>
      <w:pPr>
        <w:pStyle w:val="null3"/>
        <w:ind w:firstLine="480"/>
      </w:pPr>
      <w:r>
        <w:rPr/>
        <w:t xml:space="preserve"> 3.1在响应文件提交截止时间前，供应商须将电子响应文件成功完整上传到云平台项目采购系统，且取得响应回执。时间以云平台项目采购系统服务器从中国科学院国家授时中心取得的北京时间为准，递交响应文件截止时间结束后，系统将不允许供应商上传响应文件，已上传响应文件但未完成传输的文件系统将拒绝接收。</w:t>
      </w:r>
    </w:p>
    <w:p>
      <w:pPr>
        <w:pStyle w:val="null3"/>
        <w:ind w:firstLine="480"/>
      </w:pPr>
      <w:r>
        <w:rPr/>
        <w:t>3.2代理机构对因不可抗力事件造成的响应文件的损坏、丢失的，不承担责任。</w:t>
      </w:r>
    </w:p>
    <w:p>
      <w:pPr>
        <w:pStyle w:val="null3"/>
        <w:ind w:firstLine="480"/>
      </w:pPr>
      <w:r>
        <w:rPr/>
        <w:t>3.3出现下述情形之一，属于未成功提交响应文件，按无效响应处理：</w:t>
      </w:r>
    </w:p>
    <w:p>
      <w:pPr>
        <w:pStyle w:val="null3"/>
        <w:ind w:firstLine="480"/>
      </w:pPr>
      <w:r>
        <w:rPr/>
        <w:t>（1）至提交响应文件截止时，响应文件未完整上传并取得响应回执的。</w:t>
      </w:r>
    </w:p>
    <w:p>
      <w:pPr>
        <w:pStyle w:val="null3"/>
        <w:ind w:firstLine="480"/>
      </w:pPr>
      <w:r>
        <w:rPr/>
        <w:t>（2）响应文件未按响应格式中注明需签字盖章的要求进行签名（含电子签名）和加盖电子印章，或签名（含电子签名）或电子印章不完整的。</w:t>
      </w:r>
    </w:p>
    <w:p>
      <w:pPr>
        <w:pStyle w:val="null3"/>
        <w:ind w:firstLine="480"/>
      </w:pPr>
      <w:r>
        <w:rPr/>
        <w:t>（3）响应文件损坏或格式不正确的。</w:t>
      </w:r>
    </w:p>
    <w:p>
      <w:pPr>
        <w:pStyle w:val="null3"/>
        <w:outlineLvl w:val="3"/>
      </w:pPr>
      <w:r>
        <w:rPr>
          <w:sz w:val="24"/>
          <w:b/>
        </w:rPr>
        <w:t>4.响应文件的修改、撤回与撤销</w:t>
      </w:r>
    </w:p>
    <w:p>
      <w:pPr>
        <w:pStyle w:val="null3"/>
        <w:ind w:firstLine="480"/>
      </w:pPr>
      <w:r>
        <w:rPr/>
        <w:t xml:space="preserve"> 4.1在提交响应文件截止时间前，供应商可以修改或撤回未解密的电子响应文件，并于提交响应文件截止时间前将修改后重新生成的电子响应文件上传至系统，到达响应文件提交截止时间后，将不允许修改或撤回。</w:t>
      </w:r>
    </w:p>
    <w:p>
      <w:pPr>
        <w:pStyle w:val="null3"/>
        <w:ind w:firstLine="480"/>
      </w:pPr>
      <w:r>
        <w:rPr/>
        <w:t>4.2在提交响应文件截止时间后，供应商不得补充、修改和更换响应文件。</w:t>
      </w:r>
    </w:p>
    <w:p>
      <w:pPr>
        <w:pStyle w:val="null3"/>
        <w:outlineLvl w:val="3"/>
      </w:pPr>
      <w:r>
        <w:rPr>
          <w:sz w:val="24"/>
          <w:b/>
        </w:rPr>
        <w:t>5.响应文件的解密</w:t>
      </w:r>
    </w:p>
    <w:p>
      <w:pPr>
        <w:pStyle w:val="null3"/>
        <w:ind w:firstLine="480"/>
      </w:pPr>
      <w:r>
        <w:rPr/>
        <w:t xml:space="preserve"> 到达开启时间后，供应商需携带并使用制作该响应文件的同一数字证书参加开启解密，供应商须在采购代理机构规定的时间内完成响应文件解密，供应商未携带数字证书或其他非系统原因导致的逾期未解密响应文件，将作无效响应处理。</w:t>
      </w:r>
    </w:p>
    <w:p>
      <w:pPr>
        <w:pStyle w:val="null3"/>
        <w:outlineLvl w:val="3"/>
      </w:pPr>
      <w:r>
        <w:rPr>
          <w:sz w:val="24"/>
          <w:b/>
        </w:rPr>
        <w:t>6.响应保证金</w:t>
      </w:r>
    </w:p>
    <w:p>
      <w:pPr>
        <w:pStyle w:val="null3"/>
        <w:ind w:firstLine="480"/>
      </w:pPr>
      <w:r>
        <w:rPr/>
        <w:t xml:space="preserve"> 6.1响应保证金的缴纳</w:t>
      </w:r>
    </w:p>
    <w:p>
      <w:pPr>
        <w:pStyle w:val="null3"/>
        <w:ind w:firstLine="480"/>
      </w:pPr>
      <w:r>
        <w:rPr/>
        <w:t>供应商在提交响应文件的同时，应按供应商须知前附表规定的金额和缴纳要求缴纳响应保证金，并作为其响应文件的组成部分。</w:t>
      </w:r>
    </w:p>
    <w:p>
      <w:pPr>
        <w:pStyle w:val="null3"/>
        <w:ind w:firstLine="480"/>
      </w:pPr>
      <w:r>
        <w:rPr/>
        <w:t xml:space="preserve"> 如采用转账、支票、本票、汇票形式提交的，响应保证金从供应商基本账户递交，由</w:t>
      </w:r>
      <w:r>
        <w:rPr/>
        <w:t>广东省政府采购中心</w:t>
      </w:r>
      <w:r>
        <w:rPr/>
        <w:t>代收。具体操作要求详见</w:t>
      </w:r>
      <w:r>
        <w:rPr/>
        <w:t>广东省政府采购中心</w:t>
      </w:r>
      <w:r>
        <w:rPr/>
        <w:t>有关指引，递交事宜请自行咨询</w:t>
      </w:r>
      <w:r>
        <w:rPr/>
        <w:t>广东省政府采购中心</w:t>
      </w:r>
      <w:r>
        <w:rPr/>
        <w:t>；请各供应商在响应文件递交截止时间前按须知前附表规定的金额递交至</w:t>
      </w:r>
      <w:r>
        <w:rPr/>
        <w:t>广东省政府采购中心</w:t>
      </w:r>
      <w:r>
        <w:rPr/>
        <w:t>，到账情况以开启时</w:t>
      </w:r>
      <w:r>
        <w:rPr/>
        <w:t>广东省政府采购中心</w:t>
      </w:r>
      <w:r>
        <w:rPr/>
        <w:t>查询的信息为准。</w:t>
      </w:r>
    </w:p>
    <w:p>
      <w:pPr>
        <w:pStyle w:val="null3"/>
        <w:ind w:firstLine="480"/>
      </w:pPr>
      <w:r>
        <w:rPr/>
        <w:t>如采用金融机构、专业担保机构开具的响应保函、响应保证保险函等形式提交响应保证金的，响应保函或响应保证保险函须开具给采购人（保险受益人须为采购人），并与响应文件一同递交。</w:t>
      </w:r>
    </w:p>
    <w:p>
      <w:pPr>
        <w:pStyle w:val="null3"/>
        <w:ind w:firstLine="480"/>
      </w:pPr>
      <w:r>
        <w:rPr/>
        <w:t xml:space="preserve"> 供应商可通过"广东政府采购智慧云平台金融服务中心"(https://gdgpo.czt.gd.gov.cn/zcdservice/zcd/guangdong/)，申请办理电子保函，电子保函与纸质保函具有同样效力。</w:t>
      </w:r>
    </w:p>
    <w:p>
      <w:pPr>
        <w:pStyle w:val="null3"/>
        <w:ind w:firstLine="480"/>
      </w:pPr>
      <w:r>
        <w:rPr/>
        <w:t xml:space="preserve"> 注意事项：供应商通过线下方式缴纳保证金（转账、支票、汇票、本票、纸质保函）的，需准备缴纳凭证的扫描件作为核验凭证；通过电子保函形式缴纳保证金的，如遇开启或评审现场无法拉取电子保函信息时，可提供电子保函打印件或购买凭证作为核验凭证。相关凭证应上传至系统归档保存。</w:t>
      </w:r>
    </w:p>
    <w:p>
      <w:pPr>
        <w:pStyle w:val="null3"/>
        <w:ind w:firstLine="480"/>
      </w:pPr>
      <w:r>
        <w:rPr/>
        <w:t>6.2响应保证金的退还：</w:t>
      </w:r>
    </w:p>
    <w:p>
      <w:pPr>
        <w:pStyle w:val="null3"/>
        <w:ind w:firstLine="480"/>
      </w:pPr>
      <w:r>
        <w:rPr/>
        <w:t>（1）供应商在递交响应文件截止时间前放弃响应的，自所投采购包结果公告发出后5个工作日内退还。</w:t>
      </w:r>
    </w:p>
    <w:p>
      <w:pPr>
        <w:pStyle w:val="null3"/>
        <w:ind w:firstLine="480"/>
      </w:pPr>
      <w:r>
        <w:rPr/>
        <w:t>（2）未成交的供应商保证金，在成交通知书发出后5个工作日内原额退还。</w:t>
      </w:r>
    </w:p>
    <w:p>
      <w:pPr>
        <w:pStyle w:val="null3"/>
        <w:ind w:firstLine="480"/>
      </w:pPr>
      <w:r>
        <w:rPr/>
        <w:t>（3）成交供应商的响应保证金,在成交供应商与采购人签订采购合同后5个工作日内原额退还。</w:t>
      </w:r>
    </w:p>
    <w:p>
      <w:pPr>
        <w:pStyle w:val="null3"/>
        <w:ind w:firstLine="480"/>
      </w:pPr>
      <w:r>
        <w:rPr/>
        <w:t>备注：但因供应商自身原因导致无法及时退还的除外。</w:t>
      </w:r>
    </w:p>
    <w:p>
      <w:pPr>
        <w:pStyle w:val="null3"/>
        <w:ind w:firstLine="480"/>
      </w:pPr>
      <w:r>
        <w:rPr/>
        <w:t xml:space="preserve"> 6.3有下列情形之一的，响应保证金将不予退还并上缴国库：</w:t>
      </w:r>
    </w:p>
    <w:p>
      <w:pPr>
        <w:pStyle w:val="null3"/>
        <w:ind w:firstLine="480"/>
      </w:pPr>
      <w:r>
        <w:rPr/>
        <w:t>（1）提供虚假材料谋取成交的；</w:t>
      </w:r>
    </w:p>
    <w:p>
      <w:pPr>
        <w:pStyle w:val="null3"/>
        <w:ind w:firstLine="480"/>
      </w:pPr>
      <w:r>
        <w:rPr/>
        <w:t>（2）供应商在磋商文件规定的响应有效期内撤销其响应；</w:t>
      </w:r>
    </w:p>
    <w:p>
      <w:pPr>
        <w:pStyle w:val="null3"/>
        <w:ind w:firstLine="480"/>
      </w:pPr>
      <w:r>
        <w:rPr/>
        <w:t>（3）成交后，无正当理由放弃成交资格；</w:t>
      </w:r>
    </w:p>
    <w:p>
      <w:pPr>
        <w:pStyle w:val="null3"/>
        <w:ind w:firstLine="480"/>
      </w:pPr>
      <w:r>
        <w:rPr/>
        <w:t>（4）成交后，无正当理由不与采购人签订合同；</w:t>
      </w:r>
    </w:p>
    <w:p>
      <w:pPr>
        <w:pStyle w:val="null3"/>
        <w:ind w:firstLine="480"/>
      </w:pPr>
      <w:r>
        <w:rPr/>
        <w:t>（5）法律法规和磋商文件规定的其他情形。</w:t>
      </w:r>
    </w:p>
    <w:p>
      <w:pPr>
        <w:pStyle w:val="null3"/>
        <w:outlineLvl w:val="3"/>
      </w:pPr>
      <w:r>
        <w:rPr>
          <w:sz w:val="24"/>
          <w:b/>
        </w:rPr>
        <w:t>7.响应有效期</w:t>
      </w:r>
    </w:p>
    <w:p>
      <w:pPr>
        <w:pStyle w:val="null3"/>
        <w:ind w:firstLine="480"/>
      </w:pPr>
      <w:r>
        <w:rPr/>
        <w:t>7.1响应有效期内供应商撤销响应文件的，采购人或者采购代理机构可以不退还响应保证金（如有）。采用响应保函方式替代保证金的，采购人或者采购代理机构可以向担保机构索赔保证金。</w:t>
      </w:r>
    </w:p>
    <w:p>
      <w:pPr>
        <w:pStyle w:val="null3"/>
        <w:ind w:firstLine="480"/>
      </w:pPr>
      <w:r>
        <w:rPr/>
        <w:t xml:space="preserve"> 7.2出现特殊情况需延长响应有效期的，采购人或采购代理机构可于响应有效期满之前要求供应商同意延长有效期，要求与答复均以书面形式通知所有供应商。供应商同意延长的，应相应延长其响应保证金（如有）的有效期，但不得要求或被允许修改或撤销其响应文件；供应商可以拒绝延长有效期，但其响应将会被视为无效，拒绝延长有效期的供应商有权收回其响应保证金（如有）。采用响应保函方式替代保证金的，响应有效期超出保函有效期的，采购人或者采购代理机构应提示响应供应商重新开函，未获得有效保函的响应供应商其响应将会被视为无效。</w:t>
      </w:r>
    </w:p>
    <w:p>
      <w:pPr>
        <w:pStyle w:val="null3"/>
        <w:outlineLvl w:val="3"/>
      </w:pPr>
      <w:r>
        <w:rPr>
          <w:sz w:val="24"/>
          <w:b/>
        </w:rPr>
        <w:t>8.样品（演示）</w:t>
      </w:r>
    </w:p>
    <w:p>
      <w:pPr>
        <w:pStyle w:val="null3"/>
        <w:ind w:firstLine="480"/>
      </w:pPr>
      <w:r>
        <w:rPr/>
        <w:t>8.1磋商文件规定供应商提交样品的，样品属于响应文件的组成部分。样品的生产、运输、安装、保全等一切费用由供应商自理。</w:t>
      </w:r>
    </w:p>
    <w:p>
      <w:pPr>
        <w:pStyle w:val="null3"/>
        <w:ind w:firstLine="480"/>
      </w:pPr>
      <w:r>
        <w:rPr/>
        <w:t>8.2递交响应文件截止时间前，供应商应将样品送达至指定地点。若需要现场演示的，供应商应提前做好演示准备（包括演示设备）。</w:t>
      </w:r>
    </w:p>
    <w:p>
      <w:pPr>
        <w:pStyle w:val="null3"/>
        <w:ind w:firstLine="480"/>
      </w:pPr>
      <w:r>
        <w:rPr/>
        <w:t xml:space="preserve"> 8.3采购结果公告发布后，成交供应商的样品由采购人封存，作为履约验收的依据之一。未成交供应商在接到采购代理机构通知后，应按规定时间尽快自行取回样品，否则视同供应商不再认领，代理机构有权进行处理。</w:t>
      </w:r>
    </w:p>
    <w:p>
      <w:pPr>
        <w:pStyle w:val="null3"/>
        <w:outlineLvl w:val="3"/>
      </w:pPr>
      <w:r>
        <w:rPr>
          <w:sz w:val="24"/>
          <w:b/>
        </w:rPr>
        <w:t>9.除磋商文件另有规定外，有下列情形之一的，响应无效：</w:t>
      </w:r>
    </w:p>
    <w:p>
      <w:pPr>
        <w:pStyle w:val="null3"/>
        <w:ind w:firstLine="480"/>
      </w:pPr>
      <w:r>
        <w:rPr/>
        <w:t>9.1响应文件未按照磋商文件要求签署、盖章；</w:t>
      </w:r>
    </w:p>
    <w:p>
      <w:pPr>
        <w:pStyle w:val="null3"/>
        <w:ind w:firstLine="480"/>
      </w:pPr>
      <w:r>
        <w:rPr/>
        <w:t>9.2不符合磋商文件中规定的资格要求；</w:t>
      </w:r>
    </w:p>
    <w:p>
      <w:pPr>
        <w:pStyle w:val="null3"/>
        <w:ind w:firstLine="480"/>
      </w:pPr>
      <w:r>
        <w:rPr/>
        <w:t>9.3磋商报价超过磋商文件中规定的预算金额或最高限价；</w:t>
      </w:r>
    </w:p>
    <w:p>
      <w:pPr>
        <w:pStyle w:val="null3"/>
        <w:ind w:firstLine="480"/>
      </w:pPr>
      <w:r>
        <w:rPr/>
        <w:t>9.4响应文件含有采购人不能接受的附加条件；</w:t>
      </w:r>
    </w:p>
    <w:p>
      <w:pPr>
        <w:pStyle w:val="null3"/>
        <w:ind w:firstLine="480"/>
      </w:pPr>
      <w:r>
        <w:rPr/>
        <w:t>9.5有关法律、法规和规章及磋商文件规定的其他无效情形。</w:t>
      </w:r>
    </w:p>
    <w:p>
      <w:pPr>
        <w:pStyle w:val="null3"/>
        <w:outlineLvl w:val="2"/>
      </w:pPr>
      <w:r>
        <w:rPr>
          <w:sz w:val="28"/>
          <w:b/>
        </w:rPr>
        <w:t>六、磋商、评审和结果确定</w:t>
      </w:r>
    </w:p>
    <w:p>
      <w:pPr>
        <w:pStyle w:val="null3"/>
        <w:outlineLvl w:val="3"/>
      </w:pPr>
      <w:r>
        <w:rPr>
          <w:sz w:val="24"/>
          <w:b/>
        </w:rPr>
        <w:t>1.响应文件的开启</w:t>
      </w:r>
    </w:p>
    <w:p>
      <w:pPr>
        <w:pStyle w:val="null3"/>
        <w:ind w:firstLine="480"/>
      </w:pPr>
      <w:r>
        <w:rPr/>
        <w:t>1.1开启程序</w:t>
      </w:r>
    </w:p>
    <w:p>
      <w:pPr>
        <w:pStyle w:val="null3"/>
        <w:ind w:firstLine="480"/>
      </w:pPr>
      <w:r>
        <w:rPr/>
        <w:t>工作人员按磋商公告规定的时间进行开启，由采购人或者采购代理机构工作人员宣布供应商名称、解密情况和磋商文件规定的需要宣布的其他内容。开启分为现场电子开启和远程电子开启两种。</w:t>
      </w:r>
    </w:p>
    <w:p>
      <w:pPr>
        <w:pStyle w:val="null3"/>
        <w:ind w:firstLine="480"/>
      </w:pPr>
      <w:r>
        <w:rPr/>
        <w:t xml:space="preserve"> 采用现场电子开启的：供应商的法定代表人或其委托代理人应当按照本磋商公告载明的时间和地点前往参加开启，并携带编制本项目（采购包）电子响应文件时加密所用的数字证书、存储有备用电子响应文件的U盘前往开启现场。</w:t>
      </w:r>
    </w:p>
    <w:p>
      <w:pPr>
        <w:pStyle w:val="null3"/>
        <w:ind w:firstLine="480"/>
      </w:pPr>
      <w:r>
        <w:rPr/>
        <w:t xml:space="preserve"> 采用远程电子开启的：供应商的法定代表人或其授权代表应当按照本磋商公告载明的时间和模式等要求参加开启。在递交响应文件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启时，供应商应当使用编制本项目（采购包）电子响应文件时加密所用数字证书在开始解密后按照代理机构规定的时间内完成电子响应文件的解密，如遇不可抗力等其他特殊情况，采购代理机构可视情况延长解密时间。供应商未携带数字证书或其他非系统原因导致的在规定时间内未解密响应文件，将作无效响应处理。（采用远程电子开启的，各供应商在参加开启以前须自行对使用电脑的网络环境、驱动安装、客户端安装以及数字证书的有效性等进行检测，确保可以正常使用）。</w:t>
      </w:r>
    </w:p>
    <w:p>
      <w:pPr>
        <w:pStyle w:val="null3"/>
        <w:ind w:firstLine="480"/>
      </w:pPr>
      <w:r>
        <w:rPr/>
        <w:t xml:space="preserve"> 如在电子开启过程中出现无法正常解密的，代理机构可根据实际情况开启上传备用电子响应文件通道。系统将对上传的备用电子响应文件的合法性进行验证，若发现提交的备用电子响应文件与加密的电子响应文件版本不一致（即两份文件不是通过投标客户端同时加密生成的），系统将拒绝接收，视为无效响应。如供应商无法在代理规定的时间内完成备用电子响应文件的上传，响应将被拒绝，作无效响应处理。</w:t>
      </w:r>
    </w:p>
    <w:p>
      <w:pPr>
        <w:pStyle w:val="null3"/>
        <w:ind w:firstLine="480"/>
      </w:pPr>
      <w:r>
        <w:rPr/>
        <w:t>1.2异议</w:t>
      </w:r>
    </w:p>
    <w:p>
      <w:pPr>
        <w:pStyle w:val="null3"/>
        <w:ind w:firstLine="480"/>
      </w:pPr>
      <w:r>
        <w:rPr/>
        <w:t>供应商代表对开启过程和开启记录有疑义，以及认为采购人、采购代理机构相关工作人员有需要回避的情形的，应当场提出询问或者回避申请。供应商未参加开启的，视同认可开启结果。</w:t>
      </w:r>
    </w:p>
    <w:p>
      <w:pPr>
        <w:pStyle w:val="null3"/>
        <w:ind w:firstLine="480"/>
      </w:pPr>
      <w:r>
        <w:rPr/>
        <w:t>1.3开启时出现下列情况的，视为响应无效处理</w:t>
      </w:r>
    </w:p>
    <w:p>
      <w:pPr>
        <w:pStyle w:val="null3"/>
        <w:ind w:firstLine="480"/>
      </w:pPr>
      <w:r>
        <w:rPr/>
        <w:t>（1）经检查数字证书无效的；</w:t>
      </w:r>
    </w:p>
    <w:p>
      <w:pPr>
        <w:pStyle w:val="null3"/>
        <w:ind w:firstLine="480"/>
      </w:pPr>
      <w:r>
        <w:rPr/>
        <w:t>（2）因供应商自身原因，未在规定时间内完成电子响应文件解密的；</w:t>
      </w:r>
    </w:p>
    <w:p>
      <w:pPr>
        <w:pStyle w:val="null3"/>
        <w:ind w:firstLine="480"/>
      </w:pPr>
      <w:r>
        <w:rPr/>
        <w:t>（3）如需使用备用电子响应文件解密时，在规定的解密时间内无法提供备用电子响应文件或提供的备用电子响应文件与加密的电子响应文件版本不一致（即两份文件不是通过投标客户端同时加密生成的）。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3.成交</w:t>
      </w:r>
    </w:p>
    <w:p>
      <w:pPr>
        <w:pStyle w:val="null3"/>
        <w:ind w:firstLine="480"/>
      </w:pPr>
      <w:r>
        <w:rPr/>
        <w:t>3.1成交结果公告：</w:t>
      </w:r>
    </w:p>
    <w:p>
      <w:pPr>
        <w:pStyle w:val="null3"/>
        <w:ind w:firstLine="480"/>
      </w:pPr>
      <w:r>
        <w:rPr/>
        <w:t xml:space="preserve"> 成交供应商确定之日起2个工作日内，采购人或采购代理机构将在中国政府采购网(www.ccgp.gov.cn)、广东省政府采购网(https://gdgpo.czt.gd.gov.cn/)、</w:t>
      </w:r>
      <w:r>
        <w:rPr/>
        <w:t>广东省政府采购中心（http://gpcgd.gd.gov.cn/）</w:t>
      </w:r>
      <w:r>
        <w:rPr/>
        <w:t>上以公告的形式发布成交结果，结果公告的公告期限为 1 个工作日。结果公告同时作为采购代理机构通知除成交供应商外的其他供应商没有成交的书面形式，采购代理机构不再以其它方式另行通知。</w:t>
      </w:r>
    </w:p>
    <w:p>
      <w:pPr>
        <w:pStyle w:val="null3"/>
        <w:ind w:firstLine="480"/>
      </w:pPr>
      <w:r>
        <w:rPr/>
        <w:t>3.2成交通知书：</w:t>
      </w:r>
    </w:p>
    <w:p>
      <w:pPr>
        <w:pStyle w:val="null3"/>
        <w:ind w:firstLine="480"/>
      </w:pPr>
      <w:r>
        <w:rPr/>
        <w:t xml:space="preserve"> 采购人或采购代理机构在发布结果公告时，在云平台同步发送至成交供应商。成交供应商可在云平台自行下载打印《成交通知书》，《成交通知书》将作为授予合同资格的唯一合法依据。成交通知书发出后，采购人不得违法改变成交结果，成交供应商不得放弃成交。成交供应商放弃成交的，应当依法承担相应的法律责任。</w:t>
      </w:r>
    </w:p>
    <w:p>
      <w:pPr>
        <w:pStyle w:val="null3"/>
        <w:ind w:firstLine="480"/>
      </w:pPr>
      <w:r>
        <w:rPr/>
        <w:t>3.3终止公告：</w:t>
      </w:r>
    </w:p>
    <w:p>
      <w:pPr>
        <w:pStyle w:val="null3"/>
        <w:ind w:firstLine="480"/>
      </w:pPr>
      <w:r>
        <w:rPr/>
        <w:t xml:space="preserve"> 终止磋商采购活动后，采购人或采购代理机构将在中国政府采购网(www.ccgp.gov.cn)、广东省政府采购网(https://gdgpo.czt.gd.gov.cn/)、</w:t>
      </w:r>
      <w:r>
        <w:rPr/>
        <w:t>广东省政府采购中心（http://gpcgd.gd.gov.cn/）</w:t>
      </w:r>
      <w:r>
        <w:rPr/>
        <w:t>上发布终止公告，终止公告的公告期限为 1 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供应商对政府采购活动事项（磋商文件、采购过程和成交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响应邀请函》中“采购人、采购代理机构的名称、地址和联系方式”。</w:t>
      </w:r>
    </w:p>
    <w:p>
      <w:pPr>
        <w:pStyle w:val="null3"/>
        <w:outlineLvl w:val="3"/>
      </w:pPr>
      <w:r>
        <w:rPr>
          <w:sz w:val="24"/>
          <w:b/>
        </w:rPr>
        <w:t>2.质疑</w:t>
      </w:r>
    </w:p>
    <w:p>
      <w:pPr>
        <w:pStyle w:val="null3"/>
        <w:ind w:firstLine="480"/>
      </w:pPr>
      <w:r>
        <w:rPr/>
        <w:t xml:space="preserve"> 2.1供应商认为磋商文件、采购过程和成交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（1）对磋商文件提出质疑的，为获取磋商文件之日或者磋商文件公告期限届满之日；</w:t>
      </w:r>
    </w:p>
    <w:p>
      <w:pPr>
        <w:pStyle w:val="null3"/>
        <w:ind w:firstLine="480"/>
      </w:pPr>
      <w:r>
        <w:rPr/>
        <w:t>（2）对采购过程提出质疑的，为各采购程序环节结束之日；</w:t>
      </w:r>
    </w:p>
    <w:p>
      <w:pPr>
        <w:pStyle w:val="null3"/>
        <w:ind w:firstLine="480"/>
      </w:pPr>
      <w:r>
        <w:rPr/>
        <w:t>（3）对成交结果提出质疑的，为成交结果公告期限届满之日。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（3）认为磋商文件、采购过程和成交结果使自己的合法权益受到损害的法律依据、事实依据、相关证明材料及证据来源；</w:t>
      </w:r>
    </w:p>
    <w:p>
      <w:pPr>
        <w:pStyle w:val="null3"/>
        <w:ind w:firstLine="480"/>
      </w:pPr>
      <w:r>
        <w:rPr/>
        <w:t>（4）提出质疑的日期。</w:t>
      </w:r>
    </w:p>
    <w:p>
      <w:pPr>
        <w:pStyle w:val="null3"/>
        <w:ind w:firstLine="480"/>
      </w:pPr>
      <w:r>
        <w:rPr/>
        <w:t>2.3质疑函应当署名。质疑供应商为自然人的，应当由本人签字；质疑供应商为法人或者其他组织的，应当由法定代表人、主要负责人，或者其授权代表签字或者盖章，并加盖公章。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陈小姐/龚小姐</w:t>
      </w:r>
    </w:p>
    <w:p>
      <w:pPr>
        <w:pStyle w:val="null3"/>
        <w:ind w:firstLine="480"/>
      </w:pPr>
      <w:r>
        <w:rPr/>
        <w:t>电话：</w:t>
      </w:r>
      <w:r>
        <w:rPr/>
        <w:t>020-83187086/83196816</w:t>
      </w:r>
    </w:p>
    <w:p>
      <w:pPr>
        <w:pStyle w:val="null3"/>
        <w:ind w:firstLine="480"/>
      </w:pPr>
      <w:r>
        <w:rPr/>
        <w:t>传真：</w:t>
      </w:r>
      <w:r>
        <w:rPr/>
        <w:t>/</w:t>
      </w:r>
    </w:p>
    <w:p>
      <w:pPr>
        <w:pStyle w:val="null3"/>
        <w:ind w:firstLine="480"/>
      </w:pPr>
      <w:r>
        <w:rPr/>
        <w:t>邮箱：</w:t>
      </w:r>
      <w:r>
        <w:rPr/>
        <w:t>gpcgdzgke@gd.gov.cn (推荐使用）</w:t>
      </w:r>
    </w:p>
    <w:p>
      <w:pPr>
        <w:pStyle w:val="null3"/>
        <w:ind w:firstLine="480"/>
      </w:pPr>
      <w:r>
        <w:rPr/>
        <w:t>地址：</w:t>
      </w:r>
      <w:r>
        <w:rPr/>
        <w:t>广州市越秀区越华路112号珠江国际大厦3楼质管科</w:t>
      </w:r>
    </w:p>
    <w:p>
      <w:pPr>
        <w:pStyle w:val="null3"/>
        <w:ind w:firstLine="480"/>
      </w:pPr>
      <w:r>
        <w:rPr/>
        <w:t>邮编：</w:t>
      </w:r>
      <w:r>
        <w:rPr/>
        <w:t>510030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政府采购监督管理机构名称：广东省财政厅政府采购监管处</w:t>
      </w:r>
    </w:p>
    <w:p>
      <w:pPr>
        <w:pStyle w:val="null3"/>
      </w:pPr>
      <w:r>
        <w:rPr/>
        <w:t>地 址：广州市越秀区北京路376号北裙楼313室</w:t>
      </w:r>
    </w:p>
    <w:p>
      <w:pPr>
        <w:pStyle w:val="null3"/>
      </w:pPr>
      <w:r>
        <w:rPr/>
        <w:t>电 话：020-83188586、020-83188511、020-83188509、020-8318850</w:t>
      </w:r>
    </w:p>
    <w:p>
      <w:pPr>
        <w:pStyle w:val="null3"/>
      </w:pPr>
      <w:r>
        <w:rPr/>
        <w:t>邮 编：510030</w:t>
      </w:r>
    </w:p>
    <w:p>
      <w:pPr>
        <w:pStyle w:val="null3"/>
      </w:pPr>
      <w:r>
        <w:rPr/>
        <w:t>传 真：020-83357559</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1.1采购人应当自《成交通知书》发出之日起三十日内，按照磋商文件和成交供应商响应文件的约定，与成交供应商签订合同。所签订的合同不得对磋商文件和成交供应商响应文件作实质性修改。</w:t>
      </w:r>
    </w:p>
    <w:p>
      <w:pPr>
        <w:pStyle w:val="null3"/>
        <w:ind w:firstLine="480"/>
      </w:pPr>
      <w:r>
        <w:rPr/>
        <w:t>1.2采购人不得提出试用合格等任何不合理的要求作为签订合同的条件，且不得与成交供应商私下订立背离合同实质性内容的协议。</w:t>
      </w:r>
    </w:p>
    <w:p>
      <w:pPr>
        <w:pStyle w:val="null3"/>
        <w:ind w:firstLine="480"/>
      </w:pPr>
      <w:r>
        <w:rPr/>
        <w:t>1.3合同条款中应规定，乙方完全遵守《中华人民共和国民法典》有关规定和《中华人民共和国妇女权益保障法》中关于“劳动和社会保障权益”的有关要求。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pStyle w:val="null3"/>
        <w:ind w:firstLine="480"/>
      </w:pPr>
      <w:r>
        <w:rPr/>
        <w:t xml:space="preserve"> 2.2政府采购合同履行中，采购人需追加与合同标的相同的货物、工程或者服务的，在不改变合同其他条款的前提下，可以与成交供应商签订补充合同，但所补充合同的采购金额不得超过原采购金额的10%。依法签订的补充合同，也应在补充合同签订之日起2个工作日内登录广东省政府采购网上传备案。</w:t>
      </w:r>
    </w:p>
    <w:p>
      <w:pPr>
        <w:pStyle w:val="null3"/>
      </w:pPr>
      <w:r>
        <w:rPr/>
        <w:t xml:space="preserve">  </w:t>
      </w:r>
    </w:p>
    <w:p>
      <w:pPr>
        <w:pStyle w:val="null3"/>
        <w:jc w:val="center"/>
        <w:outlineLvl w:val="1"/>
      </w:pPr>
      <w:r>
        <w:rPr>
          <w:sz w:val="36"/>
          <w:b/>
        </w:rPr>
        <w:t>第四章 评审</w:t>
      </w:r>
    </w:p>
    <w:p>
      <w:pPr>
        <w:pStyle w:val="null3"/>
        <w:outlineLvl w:val="2"/>
      </w:pPr>
      <w:r>
        <w:rPr>
          <w:sz w:val="28"/>
          <w:b/>
        </w:rPr>
        <w:t>一、评审要求</w:t>
      </w:r>
    </w:p>
    <w:p>
      <w:pPr>
        <w:pStyle w:val="null3"/>
        <w:outlineLvl w:val="3"/>
      </w:pPr>
      <w:r>
        <w:rPr>
          <w:sz w:val="24"/>
          <w:b/>
        </w:rPr>
        <w:t>1.评审方法</w:t>
      </w:r>
    </w:p>
    <w:p>
      <w:pPr>
        <w:pStyle w:val="null3"/>
      </w:pPr>
      <w:r>
        <w:rPr/>
        <w:t>采购包1(广东省英德监狱监管区供水管道改造项目)：综合评分法,是指响应文件满足磋商文件全部实质性要求，且按照评审因素的量化指标评审得分最高的投标人为成交候选人的评标方法。（最低报价不是成交的唯一依据。）</w:t>
      </w:r>
    </w:p>
    <w:p>
      <w:pPr>
        <w:pStyle w:val="null3"/>
        <w:outlineLvl w:val="3"/>
      </w:pPr>
      <w:r>
        <w:rPr>
          <w:sz w:val="24"/>
          <w:b/>
        </w:rPr>
        <w:t>2.评审原则</w:t>
      </w:r>
    </w:p>
    <w:p>
      <w:pPr>
        <w:pStyle w:val="null3"/>
        <w:ind w:firstLine="480"/>
      </w:pPr>
      <w:r>
        <w:rPr/>
        <w:t>2.1评审活动遵循公平、公正、科学和择优的原则，以磋商文件和响应文件为评审的基本依据，并按照磋商文件规定的评审方法和评审标准进行评审。</w:t>
      </w:r>
    </w:p>
    <w:p>
      <w:pPr>
        <w:pStyle w:val="null3"/>
        <w:ind w:firstLine="480"/>
      </w:pPr>
      <w:r>
        <w:rPr/>
        <w:t xml:space="preserve"> 2.2具体评审事项由磋商小组负责，并按磋商文件的规定办法进行评审。对磋商文件中描述有歧义或前后不一致的地方，磋商小组有权按法律法规的规定进行评判，但对同一条款的评判应适用于每个响应供应商。</w:t>
      </w:r>
    </w:p>
    <w:p>
      <w:pPr>
        <w:pStyle w:val="null3"/>
        <w:outlineLvl w:val="3"/>
      </w:pPr>
      <w:r>
        <w:rPr>
          <w:sz w:val="24"/>
          <w:b/>
        </w:rPr>
        <w:t>3.磋商小组</w:t>
      </w:r>
    </w:p>
    <w:p>
      <w:pPr>
        <w:pStyle w:val="null3"/>
        <w:ind w:firstLine="480"/>
      </w:pPr>
      <w:r>
        <w:rPr/>
        <w:t>3.1磋商小组由采购人代表和评审专家组成，成员人数应当为3人及以上单数，其中技术、经济等方面的评审专家不得少于成员总数的三分之二。</w:t>
      </w:r>
    </w:p>
    <w:p>
      <w:pPr>
        <w:pStyle w:val="null3"/>
        <w:ind w:firstLine="480"/>
      </w:pPr>
      <w:r>
        <w:rPr/>
        <w:t>3.2评审应遵守下列评审纪律：</w:t>
      </w:r>
    </w:p>
    <w:p>
      <w:pPr>
        <w:pStyle w:val="null3"/>
        <w:ind w:firstLine="480"/>
      </w:pPr>
      <w:r>
        <w:rPr/>
        <w:t>（1）评审情况不得私自外泄，有关信息由</w:t>
      </w:r>
      <w:r>
        <w:rPr/>
        <w:t>广东省政府采购中心</w:t>
      </w:r>
      <w:r>
        <w:rPr/>
        <w:t>统一对外发布。</w:t>
      </w:r>
    </w:p>
    <w:p>
      <w:pPr>
        <w:pStyle w:val="null3"/>
        <w:ind w:firstLine="480"/>
      </w:pPr>
      <w:r>
        <w:rPr/>
        <w:t>（2）对</w:t>
      </w:r>
      <w:r>
        <w:rPr/>
        <w:t>广东省政府采购中心</w:t>
      </w:r>
      <w:r>
        <w:rPr/>
        <w:t>或供应商提供的要求保密的资料，不得摘记翻印和外传。</w:t>
      </w:r>
    </w:p>
    <w:p>
      <w:pPr>
        <w:pStyle w:val="null3"/>
        <w:ind w:firstLine="480"/>
      </w:pPr>
      <w:r>
        <w:rPr/>
        <w:t>（3）不得收受响应供应商或有关人员的任何礼物，不得串联鼓动其他人袒护某供应商。若与供应商存在利害关系，则应主动声明并回避。</w:t>
      </w:r>
    </w:p>
    <w:p>
      <w:pPr>
        <w:pStyle w:val="null3"/>
        <w:ind w:firstLine="480"/>
      </w:pPr>
      <w:r>
        <w:rPr/>
        <w:t>（4）全体评委应按照磋商文件规定进行评审，一切认定事项应查有实据且不得弄虚作假。</w:t>
      </w:r>
    </w:p>
    <w:p>
      <w:pPr>
        <w:pStyle w:val="null3"/>
        <w:ind w:firstLine="480"/>
      </w:pPr>
      <w:r>
        <w:rPr/>
        <w:t>（5）磋商小组各成员应当独立对每个响应供应商的响应文件进行评价，并对评价意见承担个人责任。评审过程中，不得发表倾向性言论。</w:t>
      </w:r>
    </w:p>
    <w:p>
      <w:pPr>
        <w:pStyle w:val="null3"/>
        <w:ind w:firstLine="480"/>
      </w:pPr>
      <w:r>
        <w:rPr/>
        <w:t>※对违反评审纪律的评委，将取消其评委资格，对评审工作造成严重损失者将予以通报批评乃至追究法律责任。</w:t>
      </w:r>
    </w:p>
    <w:p>
      <w:pPr>
        <w:pStyle w:val="null3"/>
        <w:outlineLvl w:val="3"/>
      </w:pPr>
      <w:r>
        <w:rPr>
          <w:sz w:val="24"/>
          <w:b/>
        </w:rPr>
        <w:t>4.有下列情形之一的，视为供应商串通响应，其响应无效</w:t>
      </w:r>
    </w:p>
    <w:p>
      <w:pPr>
        <w:pStyle w:val="null3"/>
        <w:ind w:firstLine="480"/>
      </w:pPr>
      <w:r>
        <w:rPr/>
        <w:t>4.1不同供应商的响应文件由同一单位或者个人编制；</w:t>
      </w:r>
    </w:p>
    <w:p>
      <w:pPr>
        <w:pStyle w:val="null3"/>
        <w:ind w:firstLine="480"/>
      </w:pPr>
      <w:r>
        <w:rPr/>
        <w:t>4.2不同供应商委托同一单位或者个人办理响应事宜；</w:t>
      </w:r>
    </w:p>
    <w:p>
      <w:pPr>
        <w:pStyle w:val="null3"/>
        <w:ind w:firstLine="480"/>
      </w:pPr>
      <w:r>
        <w:rPr/>
        <w:t>4.3不同供应商的响应文件载明的项目管理成员或者联系人员为同一人；</w:t>
      </w:r>
    </w:p>
    <w:p>
      <w:pPr>
        <w:pStyle w:val="null3"/>
        <w:ind w:firstLine="480"/>
      </w:pPr>
      <w:r>
        <w:rPr/>
        <w:t>4.4不同供应商的响应文件异常一致或者响应报价呈规律性差异；</w:t>
      </w:r>
    </w:p>
    <w:p>
      <w:pPr>
        <w:pStyle w:val="null3"/>
        <w:ind w:firstLine="480"/>
      </w:pPr>
      <w:r>
        <w:rPr/>
        <w:t>4.5不同供应商的响应文件相互混装；</w:t>
      </w:r>
    </w:p>
    <w:p>
      <w:pPr>
        <w:pStyle w:val="null3"/>
        <w:ind w:firstLine="480"/>
      </w:pPr>
      <w:r>
        <w:rPr/>
        <w:t>4.6不同供应商的响应保证金或购买电子保函支付款为从同一单位或个人的账户转出。</w:t>
      </w:r>
    </w:p>
    <w:p>
      <w:pPr>
        <w:pStyle w:val="null3"/>
        <w:ind w:firstLine="480"/>
      </w:pPr>
      <w:r>
        <w:rPr/>
        <w:t>4.7供应商上传的电子响应文件使用该项目其他响应供应商的数字证书加密的或加盖该项目的其他响应供应商的电子印章的。</w:t>
      </w:r>
    </w:p>
    <w:p>
      <w:pPr>
        <w:pStyle w:val="null3"/>
        <w:ind w:firstLine="480"/>
      </w:pPr>
      <w:r>
        <w:rPr/>
        <w:t xml:space="preserve"> 说明：在评审过程中发现供应商有上述情形的，磋商小组应当认定其响应无效。同时，项目评审时被认定为串通响应的供应商不得参加该合同项下的采购活动。</w:t>
      </w:r>
    </w:p>
    <w:p>
      <w:pPr>
        <w:pStyle w:val="null3"/>
        <w:outlineLvl w:val="3"/>
      </w:pPr>
      <w:r>
        <w:rPr>
          <w:sz w:val="24"/>
          <w:b/>
        </w:rPr>
        <w:t>5.有下列情形之一的，属于恶意串通响应：</w:t>
      </w:r>
    </w:p>
    <w:p>
      <w:pPr>
        <w:pStyle w:val="null3"/>
        <w:ind w:firstLine="480"/>
      </w:pPr>
      <w:r>
        <w:rPr/>
        <w:t>（1）供应商直接或者间接从采购人或者采购代理机构处获得其他供应商的相关情况并修改其响应文件；</w:t>
      </w:r>
    </w:p>
    <w:p>
      <w:pPr>
        <w:pStyle w:val="null3"/>
        <w:ind w:firstLine="480"/>
      </w:pPr>
      <w:r>
        <w:rPr/>
        <w:t>（2）供应商按照采购人或者采购代理机构的授意撤换、修改响应文件；</w:t>
      </w:r>
    </w:p>
    <w:p>
      <w:pPr>
        <w:pStyle w:val="null3"/>
        <w:ind w:firstLine="480"/>
      </w:pPr>
      <w:r>
        <w:rPr/>
        <w:t>（3）供应商之间协商报价、技术方案等响应文件的实质性内容；</w:t>
      </w:r>
    </w:p>
    <w:p>
      <w:pPr>
        <w:pStyle w:val="null3"/>
        <w:ind w:firstLine="480"/>
      </w:pPr>
      <w:r>
        <w:rPr/>
        <w:t>（4）属于同一集团、协会、商会等组织成员的供应商按照该组织要求协同参加政府采购活动；</w:t>
      </w:r>
    </w:p>
    <w:p>
      <w:pPr>
        <w:pStyle w:val="null3"/>
        <w:ind w:firstLine="480"/>
      </w:pPr>
      <w:r>
        <w:rPr/>
        <w:t>（5）供应商之间事先约定由某一特定供应商成交；</w:t>
      </w:r>
    </w:p>
    <w:p>
      <w:pPr>
        <w:pStyle w:val="null3"/>
        <w:ind w:firstLine="480"/>
      </w:pPr>
      <w:r>
        <w:rPr/>
        <w:t>（6）供应商之间商定部分供应商放弃参加政府采购活动或者放弃成交；</w:t>
      </w:r>
    </w:p>
    <w:p>
      <w:pPr>
        <w:pStyle w:val="null3"/>
        <w:ind w:firstLine="480"/>
      </w:pPr>
      <w:r>
        <w:rPr/>
        <w:t>（7）供应商与采购人或者采购代理机构之间、供应商相互之间，为谋求特定供应商成交或者排斥其他供应商的其他串通行为。</w:t>
      </w:r>
    </w:p>
    <w:p>
      <w:pPr>
        <w:pStyle w:val="null3"/>
        <w:outlineLvl w:val="3"/>
      </w:pPr>
      <w:r>
        <w:rPr>
          <w:sz w:val="24"/>
          <w:b/>
        </w:rPr>
        <w:t>6.其他响应无效的情形</w:t>
      </w:r>
    </w:p>
    <w:p>
      <w:pPr>
        <w:pStyle w:val="null3"/>
        <w:ind w:firstLine="480"/>
      </w:pPr>
      <w:r>
        <w:rPr/>
        <w:t>详见资格性审查、符合性审查和磋商文件其他响应无效条款。</w:t>
      </w:r>
    </w:p>
    <w:p>
      <w:pPr>
        <w:pStyle w:val="null3"/>
        <w:outlineLvl w:val="3"/>
      </w:pPr>
      <w:r>
        <w:rPr>
          <w:sz w:val="24"/>
          <w:b/>
        </w:rPr>
        <w:t>7.终止竞争性磋商采购活动的情形</w:t>
      </w:r>
    </w:p>
    <w:p>
      <w:pPr>
        <w:pStyle w:val="null3"/>
        <w:ind w:firstLine="480"/>
      </w:pPr>
      <w:r>
        <w:rPr/>
        <w:t>出现下列情形之一的，采购人或者采购代理机构应当终止竞争性磋商采购活动，发布项目终止公告并说明原因，重新开展采购活动：</w:t>
      </w:r>
    </w:p>
    <w:p>
      <w:pPr>
        <w:pStyle w:val="null3"/>
        <w:ind w:firstLine="480"/>
      </w:pPr>
      <w:r>
        <w:rPr/>
        <w:t>（1）因情况变化，不再符合规定的竞争性磋商采购方式适用情形的；</w:t>
      </w:r>
    </w:p>
    <w:p>
      <w:pPr>
        <w:pStyle w:val="null3"/>
        <w:ind w:firstLine="480"/>
      </w:pPr>
      <w:r>
        <w:rPr/>
        <w:t>（2）出现影响采购公正的违法、违规行为的；</w:t>
      </w:r>
    </w:p>
    <w:p>
      <w:pPr>
        <w:pStyle w:val="null3"/>
        <w:ind w:firstLine="480"/>
      </w:pPr>
      <w:r>
        <w:rPr/>
        <w:t>（3）除《政府采购竞争性磋商采购方式暂行办法》第二十一条第三款，《财政部关于政府采购竞争性磋商采购方式管理暂行办法有关问题的补充通知》（财库〔2015〕124号）规定的情形外，在采购过程中符合要求的供应商或者报价未超过采购预算的供应商不足3家的；</w:t>
      </w:r>
    </w:p>
    <w:p>
      <w:pPr>
        <w:pStyle w:val="null3"/>
        <w:ind w:firstLine="480"/>
      </w:pPr>
      <w:r>
        <w:rPr/>
        <w:t>（4）法律、法规以及磋商文件规定其他情形。</w:t>
      </w:r>
    </w:p>
    <w:p>
      <w:pPr>
        <w:pStyle w:val="null3"/>
        <w:outlineLvl w:val="3"/>
      </w:pPr>
      <w:r>
        <w:rPr>
          <w:sz w:val="24"/>
          <w:b/>
        </w:rPr>
        <w:t>8.确定成交供应商</w:t>
      </w:r>
    </w:p>
    <w:p>
      <w:pPr>
        <w:pStyle w:val="null3"/>
        <w:ind w:firstLine="480"/>
      </w:pPr>
      <w:r>
        <w:rPr/>
        <w:t>磋商小组按照磋商文件确定的评审方法、步骤、标准，对响应文件进行评审。评审结束后，对供应商的评审名次进行排序，确定成交供应商或者推荐成交候选供应商。</w:t>
      </w:r>
    </w:p>
    <w:p>
      <w:pPr>
        <w:pStyle w:val="null3"/>
        <w:outlineLvl w:val="3"/>
      </w:pPr>
      <w:r>
        <w:rPr>
          <w:sz w:val="24"/>
          <w:b/>
        </w:rPr>
        <w:t>9.价格修正</w:t>
      </w:r>
    </w:p>
    <w:p>
      <w:pPr>
        <w:pStyle w:val="null3"/>
        <w:ind w:firstLine="480"/>
      </w:pPr>
      <w:r>
        <w:rPr/>
        <w:t>对报价的计算错误按以下原则修正：</w:t>
      </w:r>
    </w:p>
    <w:p>
      <w:pPr>
        <w:pStyle w:val="null3"/>
        <w:ind w:firstLine="480"/>
      </w:pPr>
      <w:r>
        <w:rPr/>
        <w:t>（1）响应文件中首轮报价表（报价表）内容与响应文件中相应内容不一致的，以首轮报价表（报价表）为准；</w:t>
      </w:r>
    </w:p>
    <w:p>
      <w:pPr>
        <w:pStyle w:val="null3"/>
        <w:ind w:firstLine="480"/>
      </w:pPr>
      <w:r>
        <w:rPr/>
        <w:t>（2）大写金额和小写金额不一致的，以大写金额为准；</w:t>
      </w:r>
    </w:p>
    <w:p>
      <w:pPr>
        <w:pStyle w:val="null3"/>
        <w:ind w:firstLine="480"/>
      </w:pPr>
      <w:r>
        <w:rPr/>
        <w:t>（3）单价金额小数点或者百分比有明显错位的，以首轮报价表的总价为准，并修改单价；</w:t>
      </w:r>
    </w:p>
    <w:p>
      <w:pPr>
        <w:pStyle w:val="null3"/>
        <w:ind w:firstLine="480"/>
      </w:pPr>
      <w:r>
        <w:rPr/>
        <w:t>（4）总价金额与按单价汇总金额不一致的，以单价金额计算结果为准。但是单价金额计算结果超过预算价的，对其按无效响应处理；</w:t>
      </w:r>
    </w:p>
    <w:p>
      <w:pPr>
        <w:pStyle w:val="null3"/>
        <w:ind w:firstLine="480"/>
      </w:pPr>
      <w:r>
        <w:rPr/>
        <w:t>（5）若投标客户端上传的电子报价数据与电子响应文件价格不一致的，以电子报价数据为准。</w:t>
      </w:r>
    </w:p>
    <w:p>
      <w:pPr>
        <w:pStyle w:val="null3"/>
        <w:ind w:firstLine="480"/>
      </w:pPr>
      <w:r>
        <w:rPr/>
        <w:t xml:space="preserve"> 注：同时出现两种以上不一致的，按照前款规定的顺序在系统上进行价格澄清。供应商澄清后的价格加盖电子印章确认后产生约束力，但不得超出响应文件的范围或者改变响应文件的实质性内容，供应商不确认的，其响应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采购的产品属于品目清单范围的，将依据国家确定的认证机构出具的、处于有效期之内的节能产品、环境标志产品认证证书，对获得证书的产品实施政府优先采购或强制采购，具体按照本磋商文件相关要求执行。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采购包1（广东省英德监狱监管区供水管道改造项目）：</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p>
    <w:p>
      <w:pPr>
        <w:pStyle w:val="null3"/>
        <w:ind w:firstLine="480"/>
      </w:pPr>
      <w:r>
        <w:rPr/>
        <w:t>（1）所称小型和微型企业应当符合以下条件：</w:t>
      </w:r>
    </w:p>
    <w:p>
      <w:pPr>
        <w:pStyle w:val="null3"/>
        <w:ind w:firstLine="480"/>
      </w:pPr>
      <w:r>
        <w:rPr/>
        <w:t xml:space="preserve"> 在中华人民共和国境内依法设立，依据国务院批准的中小企业划分标准确定的小型企业和微型企业，但与大企业的负责人为同一人，或者与大企业存在直接控股、管理关系的除外。符合中小企业划分标准的个体工商户，在政府采购活动中视同中小企业。提供本企业制造的货物或者提供其他小型或微型企业制造的货物。</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供应商应填写《中小企业声明函》；监狱企业须供应商提供由监狱管理局、戒毒管理局（含新疆生产建设兵团）出具的属于监狱企业的证明文件；残疾人福利性单位应填写《残疾人福利性单位声明函》，否则不认定价格扣除。</w:t>
      </w:r>
    </w:p>
    <w:p>
      <w:pPr>
        <w:pStyle w:val="null3"/>
        <w:ind w:firstLine="480"/>
      </w:pPr>
      <w:r>
        <w:rPr/>
        <w:t>说明：供应商应当对其出具的《中小企业声明函》真实性负责，供应商出具的《中小企业声明函》内容不实的，属于提供虚假材料谋取成交。</w:t>
      </w:r>
    </w:p>
    <w:p>
      <w:pPr>
        <w:pStyle w:val="null3"/>
        <w:ind w:firstLine="480"/>
      </w:pPr>
      <w:r>
        <w:rPr/>
        <w:t xml:space="preserve"> （3）联合体各方均为小型、微型企业的，各方均应提供《中小企业声明函》；中小微企业作为联合体一方参与政府采购活动，且联合体协议书中约定，小型、微型企业的协议合同金额占到联合体协议合同总金额30%以上的，应附中小微企业的《中小企业声明函》。</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 xml:space="preserve"> 磋商小组根据《资格性审查表》（附表一）和《符合性审查表》（附表二）的内容逐条对响应文件进行评审，审查每份响应文件的相关资格证明文件是否齐全有效。审查每份响应文件是否实质上响应了磋商文件的要求，只要不满足《资格性审查表》和《符合性审查表》所列各项要求之一的，将被认定为无效响应。对响应有效性认定意见不一致的，磋商小组按少数服从多数原则表决决定。</w:t>
      </w:r>
    </w:p>
    <w:p>
      <w:pPr>
        <w:pStyle w:val="null3"/>
        <w:ind w:firstLine="480"/>
      </w:pPr>
      <w:r>
        <w:rPr/>
        <w:t>磋商小组对各磋商供应商进行资格性和符合性审查过程中，对初步被认定为初审不合格或无效响应者应实行及时告知，由磋商小组组长或采购人代表将集体意见及时告知报价当事人。</w:t>
      </w:r>
    </w:p>
    <w:p>
      <w:pPr>
        <w:pStyle w:val="null3"/>
        <w:ind w:firstLine="480"/>
      </w:pPr>
      <w:r>
        <w:rPr/>
        <w:t>表一资格性审查表：</w:t>
      </w:r>
    </w:p>
    <w:p>
      <w:pPr>
        <w:pStyle w:val="null3"/>
      </w:pPr>
      <w:r>
        <w:rPr/>
        <w:t>采购包1（广东省英德监狱监管区供水管道改造项目）：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提供投标截止日前6个月内任意1个月依法缴纳税收和社会保障资金的相关材料。 如依法免税或不需要缴纳社会保障资金的， 提供相应证明材料。</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供应商必须具有良好的商业信誉和健全的财务会计制度（提供以下2种证明材料之一：① 2023年度经会计师事务所审计的财务状况报告；②同时提供a.基本开户行出具的资信证明，b.《基本存款账号信息》或《开户许可证》。） 。</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按投标（响应）文件格式填报设备及专业技术能力情况。</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参照响应承诺函相关承诺格式内容。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响应承诺函相关承诺要求内容。</w:t>
            </w:r>
          </w:p>
        </w:tc>
      </w:tr>
      <w:tr>
        <w:tc>
          <w:tcPr>
            <w:tcW w:type="dxa" w:w="890"/>
          </w:tcPr>
          <w:p>
            <w:pPr>
              <w:pStyle w:val="null3"/>
            </w:pPr>
            <w:r>
              <w:rPr/>
              <w:t>8</w:t>
            </w:r>
          </w:p>
        </w:tc>
        <w:tc>
          <w:tcPr>
            <w:tcW w:type="dxa" w:w="3178"/>
          </w:tcPr>
          <w:p>
            <w:pPr>
              <w:pStyle w:val="null3"/>
            </w:pPr>
            <w:r>
              <w:rPr/>
              <w:t>供应商资质</w:t>
            </w:r>
          </w:p>
        </w:tc>
        <w:tc>
          <w:tcPr>
            <w:tcW w:type="dxa" w:w="4238"/>
          </w:tcPr>
          <w:p>
            <w:pPr>
              <w:pStyle w:val="null3"/>
            </w:pPr>
            <w:r>
              <w:rPr/>
              <w:t>报价供应商必须具有建设行政主管部门核发的有效的市政公用工程施工总承包资质。（首次报价响应文件提交证书复印件）。</w:t>
            </w:r>
          </w:p>
        </w:tc>
      </w:tr>
      <w:tr>
        <w:tc>
          <w:tcPr>
            <w:tcW w:type="dxa" w:w="890"/>
          </w:tcPr>
          <w:p>
            <w:pPr>
              <w:pStyle w:val="null3"/>
            </w:pPr>
            <w:r>
              <w:rPr/>
              <w:t>9</w:t>
            </w:r>
          </w:p>
        </w:tc>
        <w:tc>
          <w:tcPr>
            <w:tcW w:type="dxa" w:w="3178"/>
          </w:tcPr>
          <w:p>
            <w:pPr>
              <w:pStyle w:val="null3"/>
            </w:pPr>
            <w:r>
              <w:rPr/>
              <w:t>安全生产许可证</w:t>
            </w:r>
          </w:p>
        </w:tc>
        <w:tc>
          <w:tcPr>
            <w:tcW w:type="dxa" w:w="4238"/>
          </w:tcPr>
          <w:p>
            <w:pPr>
              <w:pStyle w:val="null3"/>
            </w:pPr>
            <w:r>
              <w:rPr/>
              <w:t>持有建设行政主管部门颁发有效的《安全生产许可证》。首次报价响应文件提交证书复印件。</w:t>
            </w:r>
          </w:p>
        </w:tc>
      </w:tr>
      <w:tr>
        <w:tc>
          <w:tcPr>
            <w:tcW w:type="dxa" w:w="890"/>
          </w:tcPr>
          <w:p>
            <w:pPr>
              <w:pStyle w:val="null3"/>
            </w:pPr>
            <w:r>
              <w:rPr/>
              <w:t>10</w:t>
            </w:r>
          </w:p>
        </w:tc>
        <w:tc>
          <w:tcPr>
            <w:tcW w:type="dxa" w:w="3178"/>
          </w:tcPr>
          <w:p>
            <w:pPr>
              <w:pStyle w:val="null3"/>
            </w:pPr>
            <w:r>
              <w:rPr/>
              <w:t>项目负责人资质</w:t>
            </w:r>
          </w:p>
        </w:tc>
        <w:tc>
          <w:tcPr>
            <w:tcW w:type="dxa" w:w="4238"/>
          </w:tcPr>
          <w:p>
            <w:pPr>
              <w:pStyle w:val="null3"/>
            </w:pPr>
            <w:r>
              <w:rPr/>
              <w:t>报价人拟担任本工程项目负责人的人员,首次报价响应文件提供以下证书复印件:(1) 市政公用工程专业二级（或以上）级别的注册建造师（2）项目负责人持有安全生产考核合格证（B类）或能够提供建筑施工企业管理人员安全生产考核信息系统安全生产管理人员证书信息的网页截图。</w:t>
            </w:r>
          </w:p>
        </w:tc>
      </w:tr>
      <w:tr>
        <w:tc>
          <w:tcPr>
            <w:tcW w:type="dxa" w:w="890"/>
          </w:tcPr>
          <w:p>
            <w:pPr>
              <w:pStyle w:val="null3"/>
            </w:pPr>
            <w:r>
              <w:rPr/>
              <w:t>11</w:t>
            </w:r>
          </w:p>
        </w:tc>
        <w:tc>
          <w:tcPr>
            <w:tcW w:type="dxa" w:w="3178"/>
          </w:tcPr>
          <w:p>
            <w:pPr>
              <w:pStyle w:val="null3"/>
            </w:pPr>
            <w:r>
              <w:rPr/>
              <w:t>专职安全员资质</w:t>
            </w:r>
          </w:p>
        </w:tc>
        <w:tc>
          <w:tcPr>
            <w:tcW w:type="dxa" w:w="4238"/>
          </w:tcPr>
          <w:p>
            <w:pPr>
              <w:pStyle w:val="null3"/>
            </w:pPr>
            <w:r>
              <w:rPr/>
              <w:t>拟担任本项目的专职安全员须提供有效的安全生产考核合格证（C类）或建筑施工企业专职安全生产管理人员安全生产考核合格证(综合类C3) （提供证书复印件）或能够提供广东省建筑施工企业管理人员安全生产考核信息系统安全生产管理人员证书信息的网页截图。 项目负责人在任职期间不得担任专职安全员，项目专职安全员在任职期间也不得担任项目负责人，项目负责人和安全员不为同一人，提供承诺函（供应商首次报价时需提供承诺函，可参照附件中《承诺函》格式。）</w:t>
            </w:r>
          </w:p>
        </w:tc>
      </w:tr>
      <w:tr>
        <w:tc>
          <w:tcPr>
            <w:tcW w:type="dxa" w:w="890"/>
          </w:tcPr>
          <w:p>
            <w:pPr>
              <w:pStyle w:val="null3"/>
            </w:pPr>
            <w:r>
              <w:rPr/>
              <w:t>12</w:t>
            </w:r>
          </w:p>
        </w:tc>
        <w:tc>
          <w:tcPr>
            <w:tcW w:type="dxa" w:w="3178"/>
          </w:tcPr>
          <w:p>
            <w:pPr>
              <w:pStyle w:val="null3"/>
            </w:pPr>
            <w:r>
              <w:rPr/>
              <w:t>本采购包专门面向中小企业采购</w:t>
            </w:r>
          </w:p>
        </w:tc>
        <w:tc>
          <w:tcPr>
            <w:tcW w:type="dxa" w:w="4238"/>
          </w:tcPr>
          <w:p>
            <w:pPr>
              <w:pStyle w:val="null3"/>
            </w:pPr>
            <w:r>
              <w:rPr/>
              <w:t>本项目专门面向中小企业采购。供应商须符合本项目采购标的对应行业（建筑业）政策划分标准的中小企业。监狱企业、残疾人福利单位视同小型、微型企业。 注：中小企业以供应商填写的《中小企业声明函（工程类）》（见报价格式）为判定标准，残疾人福利性单位以供应商填写的《残疾人福利性单位声明函》（见报价格式）为判定标准，监狱企业须供应商提供由省级以上监狱管理局、戒毒管理局（含新疆生产建设兵团）出具的属于监狱企业的证明文件，否则不予认定。</w:t>
            </w:r>
          </w:p>
        </w:tc>
      </w:tr>
    </w:tbl>
    <w:p>
      <w:pPr>
        <w:pStyle w:val="null3"/>
        <w:ind w:firstLine="480"/>
      </w:pPr>
      <w:r>
        <w:rPr/>
        <w:t>表二符合性审查表：</w:t>
      </w:r>
    </w:p>
    <w:p>
      <w:pPr>
        <w:pStyle w:val="null3"/>
      </w:pPr>
      <w:r>
        <w:rPr/>
        <w:t>采购包1（广东省英德监狱监管区供水管道改造项目）：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投标（报价）</w:t>
            </w:r>
          </w:p>
        </w:tc>
        <w:tc>
          <w:tcPr>
            <w:tcW w:type="dxa" w:w="4238"/>
          </w:tcPr>
          <w:p>
            <w:pPr>
              <w:pStyle w:val="null3"/>
            </w:pPr>
            <w:r>
              <w:rPr/>
              <w:t>投标（报价）总金额是固定价且是唯一的，未超过本项目采购预算。</w:t>
            </w:r>
          </w:p>
        </w:tc>
      </w:tr>
      <w:tr>
        <w:tc>
          <w:tcPr>
            <w:tcW w:type="dxa" w:w="890"/>
          </w:tcPr>
          <w:p>
            <w:pPr>
              <w:pStyle w:val="null3"/>
            </w:pPr>
            <w:r>
              <w:rPr/>
              <w:t>2</w:t>
            </w:r>
          </w:p>
        </w:tc>
        <w:tc>
          <w:tcPr>
            <w:tcW w:type="dxa" w:w="3178"/>
          </w:tcPr>
          <w:p>
            <w:pPr>
              <w:pStyle w:val="null3"/>
            </w:pPr>
            <w:r>
              <w:rPr/>
              <w:t>对标的内容没有报价漏项。</w:t>
            </w:r>
          </w:p>
        </w:tc>
        <w:tc>
          <w:tcPr>
            <w:tcW w:type="dxa" w:w="4238"/>
          </w:tcPr>
          <w:p>
            <w:pPr>
              <w:pStyle w:val="null3"/>
            </w:pPr>
            <w:r>
              <w:rPr/>
              <w:t>对标的内容没有报价漏项。</w:t>
            </w:r>
          </w:p>
        </w:tc>
      </w:tr>
      <w:tr>
        <w:tc>
          <w:tcPr>
            <w:tcW w:type="dxa" w:w="890"/>
          </w:tcPr>
          <w:p>
            <w:pPr>
              <w:pStyle w:val="null3"/>
            </w:pPr>
            <w:r>
              <w:rPr/>
              <w:t>3</w:t>
            </w:r>
          </w:p>
        </w:tc>
        <w:tc>
          <w:tcPr>
            <w:tcW w:type="dxa" w:w="3178"/>
          </w:tcPr>
          <w:p>
            <w:pPr>
              <w:pStyle w:val="null3"/>
            </w:pPr>
            <w:r>
              <w:rPr/>
              <w:t>提交响应承诺函。</w:t>
            </w:r>
          </w:p>
        </w:tc>
        <w:tc>
          <w:tcPr>
            <w:tcW w:type="dxa" w:w="4238"/>
          </w:tcPr>
          <w:p>
            <w:pPr>
              <w:pStyle w:val="null3"/>
            </w:pPr>
            <w:r>
              <w:rPr/>
              <w:t>提交响应承诺函。报价文件完整，报价内容基本完整，无重大错漏，并按要求签署、盖章。</w:t>
            </w:r>
          </w:p>
        </w:tc>
      </w:tr>
      <w:tr>
        <w:tc>
          <w:tcPr>
            <w:tcW w:type="dxa" w:w="890"/>
          </w:tcPr>
          <w:p>
            <w:pPr>
              <w:pStyle w:val="null3"/>
            </w:pPr>
            <w:r>
              <w:rPr/>
              <w:t>4</w:t>
            </w:r>
          </w:p>
        </w:tc>
        <w:tc>
          <w:tcPr>
            <w:tcW w:type="dxa" w:w="3178"/>
          </w:tcPr>
          <w:p>
            <w:pPr>
              <w:pStyle w:val="null3"/>
            </w:pPr>
            <w:r>
              <w:rPr/>
              <w:t>资格证明书及授权委托书</w:t>
            </w:r>
          </w:p>
        </w:tc>
        <w:tc>
          <w:tcPr>
            <w:tcW w:type="dxa" w:w="4238"/>
          </w:tcPr>
          <w:p>
            <w:pPr>
              <w:pStyle w:val="null3"/>
            </w:pPr>
            <w:r>
              <w:rPr/>
              <w:t>法定代表人/负责人资格证明书及授权委托书，按对应格式文件签署、盖章。</w:t>
            </w:r>
          </w:p>
        </w:tc>
      </w:tr>
      <w:tr>
        <w:tc>
          <w:tcPr>
            <w:tcW w:type="dxa" w:w="890"/>
          </w:tcPr>
          <w:p>
            <w:pPr>
              <w:pStyle w:val="null3"/>
            </w:pPr>
            <w:r>
              <w:rPr/>
              <w:t>5</w:t>
            </w:r>
          </w:p>
        </w:tc>
        <w:tc>
          <w:tcPr>
            <w:tcW w:type="dxa" w:w="3178"/>
          </w:tcPr>
          <w:p>
            <w:pPr>
              <w:pStyle w:val="null3"/>
            </w:pPr>
            <w:r>
              <w:rPr/>
              <w:t>“★”号条款满足采购文件要求。</w:t>
            </w:r>
          </w:p>
        </w:tc>
        <w:tc>
          <w:tcPr>
            <w:tcW w:type="dxa" w:w="4238"/>
          </w:tcPr>
          <w:p>
            <w:pPr>
              <w:pStyle w:val="null3"/>
            </w:pPr>
            <w:r>
              <w:rPr/>
              <w:t>“★”号条款满足采购文件要求。</w:t>
            </w:r>
          </w:p>
        </w:tc>
      </w:tr>
      <w:tr>
        <w:tc>
          <w:tcPr>
            <w:tcW w:type="dxa" w:w="890"/>
          </w:tcPr>
          <w:p>
            <w:pPr>
              <w:pStyle w:val="null3"/>
            </w:pPr>
            <w:r>
              <w:rPr/>
              <w:t>6</w:t>
            </w:r>
          </w:p>
        </w:tc>
        <w:tc>
          <w:tcPr>
            <w:tcW w:type="dxa" w:w="3178"/>
          </w:tcPr>
          <w:p>
            <w:pPr>
              <w:pStyle w:val="null3"/>
            </w:pPr>
            <w:r>
              <w:rPr/>
              <w:t>报价有效期为报价截止日起至少90天。</w:t>
            </w:r>
          </w:p>
        </w:tc>
        <w:tc>
          <w:tcPr>
            <w:tcW w:type="dxa" w:w="4238"/>
          </w:tcPr>
          <w:p>
            <w:pPr>
              <w:pStyle w:val="null3"/>
            </w:pPr>
            <w:r>
              <w:rPr/>
              <w:t>报价有效期为报价截止日起至少90天。</w:t>
            </w:r>
          </w:p>
        </w:tc>
      </w:tr>
      <w:tr>
        <w:tc>
          <w:tcPr>
            <w:tcW w:type="dxa" w:w="890"/>
          </w:tcPr>
          <w:p>
            <w:pPr>
              <w:pStyle w:val="null3"/>
            </w:pPr>
            <w:r>
              <w:rPr/>
              <w:t>7</w:t>
            </w:r>
          </w:p>
        </w:tc>
        <w:tc>
          <w:tcPr>
            <w:tcW w:type="dxa" w:w="3178"/>
          </w:tcPr>
          <w:p>
            <w:pPr>
              <w:pStyle w:val="null3"/>
            </w:pPr>
            <w:r>
              <w:rPr/>
              <w:t>如出现磋商报价错误的处理原则修正后的报价,报价人按规定书面确认。</w:t>
            </w:r>
          </w:p>
        </w:tc>
        <w:tc>
          <w:tcPr>
            <w:tcW w:type="dxa" w:w="4238"/>
          </w:tcPr>
          <w:p>
            <w:pPr>
              <w:pStyle w:val="null3"/>
            </w:pPr>
            <w:r>
              <w:rPr/>
              <w:t>如出现磋商报价错误的处理原则修正后的报价,报价人按规定书面确认。</w:t>
            </w:r>
          </w:p>
        </w:tc>
      </w:tr>
      <w:tr>
        <w:tc>
          <w:tcPr>
            <w:tcW w:type="dxa" w:w="890"/>
          </w:tcPr>
          <w:p>
            <w:pPr>
              <w:pStyle w:val="null3"/>
            </w:pPr>
            <w:r>
              <w:rPr/>
              <w:t>8</w:t>
            </w:r>
          </w:p>
        </w:tc>
        <w:tc>
          <w:tcPr>
            <w:tcW w:type="dxa" w:w="3178"/>
          </w:tcPr>
          <w:p>
            <w:pPr>
              <w:pStyle w:val="null3"/>
            </w:pPr>
            <w:r>
              <w:rPr/>
              <w:t>未出现视为报价人串标报价所列的情形。</w:t>
            </w:r>
          </w:p>
        </w:tc>
        <w:tc>
          <w:tcPr>
            <w:tcW w:type="dxa" w:w="4238"/>
          </w:tcPr>
          <w:p>
            <w:pPr>
              <w:pStyle w:val="null3"/>
            </w:pPr>
            <w:r>
              <w:rPr/>
              <w:t>未出现视为报价人串标报价所列的情形。</w:t>
            </w:r>
          </w:p>
        </w:tc>
      </w:tr>
      <w:tr>
        <w:tc>
          <w:tcPr>
            <w:tcW w:type="dxa" w:w="890"/>
          </w:tcPr>
          <w:p>
            <w:pPr>
              <w:pStyle w:val="null3"/>
            </w:pPr>
            <w:r>
              <w:rPr/>
              <w:t>9</w:t>
            </w:r>
          </w:p>
        </w:tc>
        <w:tc>
          <w:tcPr>
            <w:tcW w:type="dxa" w:w="3178"/>
          </w:tcPr>
          <w:p>
            <w:pPr>
              <w:pStyle w:val="null3"/>
            </w:pPr>
            <w:r>
              <w:rPr/>
              <w:t>报价文件未含有采购人不可接受的附加条件。</w:t>
            </w:r>
          </w:p>
        </w:tc>
        <w:tc>
          <w:tcPr>
            <w:tcW w:type="dxa" w:w="4238"/>
          </w:tcPr>
          <w:p>
            <w:pPr>
              <w:pStyle w:val="null3"/>
            </w:pPr>
            <w:r>
              <w:rPr/>
              <w:t>报价文件未含有采购人不可接受的附加条件。</w:t>
            </w:r>
          </w:p>
        </w:tc>
      </w:tr>
      <w:tr>
        <w:tc>
          <w:tcPr>
            <w:tcW w:type="dxa" w:w="890"/>
          </w:tcPr>
          <w:p>
            <w:pPr>
              <w:pStyle w:val="null3"/>
            </w:pPr>
            <w:r>
              <w:rPr/>
              <w:t>10</w:t>
            </w:r>
          </w:p>
        </w:tc>
        <w:tc>
          <w:tcPr>
            <w:tcW w:type="dxa" w:w="3178"/>
          </w:tcPr>
          <w:p>
            <w:pPr>
              <w:pStyle w:val="null3"/>
            </w:pPr>
            <w:r>
              <w:rPr/>
              <w:t>报价合理性</w:t>
            </w:r>
          </w:p>
        </w:tc>
        <w:tc>
          <w:tcPr>
            <w:tcW w:type="dxa" w:w="4238"/>
          </w:tcPr>
          <w:p>
            <w:pPr>
              <w:pStyle w:val="null3"/>
            </w:pPr>
            <w:r>
              <w:rPr/>
              <w:t>如果磋商小组认为报价人的报价明显低于其他通过符合性审查报价人的报价，有可能影响产品质量或者不能诚信履约的，将要求其在评审现场合理的时间内提供书面说明，必要时提交相关证明材料；报价人应能证明其报价合理性 。（上述报价指最后报价）</w:t>
            </w:r>
          </w:p>
        </w:tc>
      </w:tr>
      <w:tr>
        <w:tc>
          <w:tcPr>
            <w:tcW w:type="dxa" w:w="890"/>
          </w:tcPr>
          <w:p>
            <w:pPr>
              <w:pStyle w:val="null3"/>
            </w:pPr>
            <w:r>
              <w:rPr/>
              <w:t>11</w:t>
            </w:r>
          </w:p>
        </w:tc>
        <w:tc>
          <w:tcPr>
            <w:tcW w:type="dxa" w:w="3178"/>
          </w:tcPr>
          <w:p>
            <w:pPr>
              <w:pStyle w:val="null3"/>
            </w:pPr>
            <w:r>
              <w:rPr/>
              <w:t>未以联合体参与报价。</w:t>
            </w:r>
          </w:p>
        </w:tc>
        <w:tc>
          <w:tcPr>
            <w:tcW w:type="dxa" w:w="4238"/>
          </w:tcPr>
          <w:p>
            <w:pPr>
              <w:pStyle w:val="null3"/>
            </w:pPr>
            <w:r>
              <w:rPr/>
              <w:t>未以联合体参与报价。</w:t>
            </w:r>
          </w:p>
        </w:tc>
      </w:tr>
    </w:tbl>
    <w:p>
      <w:pPr>
        <w:pStyle w:val="null3"/>
        <w:outlineLvl w:val="3"/>
      </w:pPr>
      <w:r>
        <w:rPr>
          <w:sz w:val="24"/>
          <w:b/>
        </w:rPr>
        <w:t>2.响应文件澄清</w:t>
      </w:r>
    </w:p>
    <w:p>
      <w:pPr>
        <w:pStyle w:val="null3"/>
        <w:ind w:firstLine="480"/>
      </w:pPr>
      <w:r>
        <w:rPr/>
        <w:t xml:space="preserve"> 2.1对于响应文件中含义不明确、同类问题表述不一致或者有明显文字和计算错误的内容，磋商小组应当在评审过程中发起在线澄清，要求供应商针对价格或内容做出必要的澄清、说明或补正。代理机构可根据开启环节记录的</w:t>
      </w:r>
      <w:r>
        <w:rPr>
          <w:b/>
        </w:rPr>
        <w:t>授权代表人联系方式</w:t>
      </w:r>
      <w:r>
        <w:rPr/>
        <w:t>发送短信提醒或电话告知。</w:t>
      </w:r>
    </w:p>
    <w:p>
      <w:pPr>
        <w:pStyle w:val="null3"/>
        <w:ind w:firstLine="480"/>
      </w:pPr>
      <w:r>
        <w:rPr/>
        <w:t>供应商需登录广东政府采购智慧云平台项目采购系统的等候大厅，在规定时间内完成澄清（响应），并加盖电子印章。</w:t>
      </w:r>
    </w:p>
    <w:p>
      <w:pPr>
        <w:pStyle w:val="null3"/>
        <w:ind w:firstLine="480"/>
      </w:pPr>
      <w:r>
        <w:rPr/>
        <w:t>若因供应商联系方式错误未接收短信、未接听电话或超时未进行澄清（响应）造成的不利后果由供应商自行承担。供应商的澄清、说明或者补正不得超出响应文件的范围或者改变响应文件的实质性内容。</w:t>
      </w:r>
    </w:p>
    <w:p>
      <w:pPr>
        <w:pStyle w:val="null3"/>
        <w:ind w:firstLine="480"/>
      </w:pPr>
      <w:r>
        <w:rPr/>
        <w:t>2.2磋商小组不接受供应商主动提出的澄清、说明或补正。</w:t>
      </w:r>
    </w:p>
    <w:p>
      <w:pPr>
        <w:pStyle w:val="null3"/>
        <w:ind w:firstLine="480"/>
      </w:pPr>
      <w:r>
        <w:rPr/>
        <w:t>2.3磋商小组对供应商提交的澄清、说明或补正有疑问的，可以要求供应商进一步澄清、说明或补正。</w:t>
      </w:r>
    </w:p>
    <w:p>
      <w:pPr>
        <w:pStyle w:val="null3"/>
        <w:outlineLvl w:val="3"/>
      </w:pPr>
      <w:r>
        <w:rPr>
          <w:sz w:val="24"/>
          <w:b/>
        </w:rPr>
        <w:t>3.磋商</w:t>
      </w:r>
    </w:p>
    <w:p>
      <w:pPr>
        <w:pStyle w:val="null3"/>
        <w:ind w:firstLine="480"/>
      </w:pPr>
      <w:r>
        <w:rPr/>
        <w:t>3.1磋商小组所有成员应当集中与单一供应商分别进行磋商，并给予所有参加磋商的供应商平等的磋商机会。</w:t>
      </w:r>
    </w:p>
    <w:p>
      <w:pPr>
        <w:pStyle w:val="null3"/>
        <w:ind w:firstLine="480"/>
      </w:pPr>
      <w:r>
        <w:rPr/>
        <w:t>3.2在磋商过程中，磋商小组可以根据磋商文件和磋商情况实质性变动采购需求中的技术、服务要求以及合同草案条款，但不得变动磋商文件中的其他内容。实质性变动的内容，须经采购人代表确认。</w:t>
      </w:r>
    </w:p>
    <w:p>
      <w:pPr>
        <w:pStyle w:val="null3"/>
        <w:ind w:firstLine="480"/>
      </w:pPr>
      <w:r>
        <w:rPr/>
        <w:t>3.3对磋商文件作出的实质性变动是磋商文件的有效组成部分，磋商小组应当及时、同时通知所有参加磋商的供应商。</w:t>
      </w:r>
    </w:p>
    <w:p>
      <w:pPr>
        <w:pStyle w:val="null3"/>
        <w:ind w:firstLine="480"/>
      </w:pPr>
      <w:r>
        <w:rPr/>
        <w:t xml:space="preserve"> 3.4供应商应当按照磋商文件的变动情况和磋商小组的要求进行最终报价或重新提交响应文件，并由其法定代表人或授权代表签字或者加盖公章。由授权代表签字的，应当附法定代表人授权书。供应商为自然人的，应当由本人签字并附身份证明。</w:t>
      </w:r>
    </w:p>
    <w:p>
      <w:pPr>
        <w:pStyle w:val="null3"/>
        <w:outlineLvl w:val="3"/>
      </w:pPr>
      <w:r>
        <w:rPr>
          <w:sz w:val="24"/>
          <w:b/>
        </w:rPr>
        <w:t>4.最后报价</w:t>
      </w:r>
    </w:p>
    <w:p>
      <w:pPr>
        <w:pStyle w:val="null3"/>
        <w:ind w:firstLine="480"/>
      </w:pPr>
      <w:r>
        <w:rPr/>
        <w:t>4.1磋商结束后，磋商小组应当要求所有实质性响应的供应商在规定时间内提交最后报价。最后报价是供应商响应文件的有效组成部分。</w:t>
      </w:r>
    </w:p>
    <w:p>
      <w:pPr>
        <w:pStyle w:val="null3"/>
        <w:ind w:firstLine="480"/>
      </w:pPr>
      <w:r>
        <w:rPr/>
        <w:t>4.2已提交响应文件的供应商，在提交最后报价之前，可以根据磋商情况退出磋商。</w:t>
      </w:r>
    </w:p>
    <w:p>
      <w:pPr>
        <w:pStyle w:val="null3"/>
        <w:ind w:firstLine="480"/>
      </w:pPr>
      <w:r>
        <w:rPr/>
        <w:t>4.3除法规规定的特殊性情形外，提交最后报价的供应商不得少于3家。</w:t>
      </w:r>
    </w:p>
    <w:p>
      <w:pPr>
        <w:pStyle w:val="null3"/>
        <w:outlineLvl w:val="3"/>
      </w:pPr>
      <w:r>
        <w:rPr>
          <w:sz w:val="24"/>
          <w:b/>
        </w:rPr>
        <w:t>5.详细评审</w:t>
      </w:r>
    </w:p>
    <w:p>
      <w:pPr>
        <w:pStyle w:val="null3"/>
      </w:pPr>
      <w:r>
        <w:rPr/>
        <w:t>采购包1(广东省英德监狱监管区供水管道改造项目):</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商务部分30.0分</w:t>
            </w:r>
          </w:p>
          <w:p>
            <w:pPr>
              <w:pStyle w:val="null3"/>
            </w:pPr>
            <w:r>
              <w:rPr/>
              <w:t>技术部分50.0分</w:t>
            </w:r>
          </w:p>
          <w:p>
            <w:pPr>
              <w:pStyle w:val="null3"/>
            </w:pPr>
            <w:r>
              <w:rPr/>
              <w:t>报价得分20.0分</w:t>
            </w:r>
          </w:p>
        </w:tc>
      </w:tr>
      <w:tr>
        <w:tc>
          <w:tcPr>
            <w:tcW w:type="dxa" w:w="922"/>
            <w:gridSpan w:val="2"/>
            <w:vMerge w:val="restart"/>
          </w:tcPr>
          <w:p>
            <w:pPr>
              <w:pStyle w:val="null3"/>
              <w:jc w:val="center"/>
            </w:pPr>
            <w:r>
              <w:rPr/>
              <w:t>技术部分</w:t>
            </w:r>
          </w:p>
        </w:tc>
        <w:tc>
          <w:tcPr>
            <w:tcW w:type="dxa" w:w="2307"/>
          </w:tcPr>
          <w:p>
            <w:pPr>
              <w:pStyle w:val="null3"/>
              <w:jc w:val="left"/>
            </w:pPr>
            <w:r>
              <w:rPr/>
              <w:t>总体服务方案 (8.0分)</w:t>
            </w:r>
            <w:r>
              <w:rPr/>
              <w:t>，（等次分值选择：</w:t>
            </w:r>
            <w:r>
              <w:rPr/>
              <w:t>0.0;</w:t>
            </w:r>
            <w:r>
              <w:rPr/>
              <w:t>1.0;</w:t>
            </w:r>
            <w:r>
              <w:rPr/>
              <w:t>5.0;</w:t>
            </w:r>
            <w:r>
              <w:rPr/>
              <w:t>8.0;</w:t>
            </w:r>
            <w:r>
              <w:rPr/>
              <w:t>）</w:t>
            </w:r>
          </w:p>
        </w:tc>
        <w:tc>
          <w:tcPr>
            <w:tcW w:type="dxa" w:w="5076"/>
          </w:tcPr>
          <w:p>
            <w:pPr>
              <w:pStyle w:val="null3"/>
              <w:jc w:val="left"/>
            </w:pPr>
            <w:r>
              <w:rPr/>
              <w:t>根据需求书中“总体服务要求”，各供应商针对本项目拟定的总体服务方案进行评分： 1、完全满足且优于采购需求的，得8分； 2、完全满足采购需求的，得5分； 3、不能完全满足采购需求的，得1分； 4、未提供上述内容，得0分。</w:t>
            </w:r>
          </w:p>
        </w:tc>
      </w:tr>
      <w:tr>
        <w:tc>
          <w:tcPr>
            <w:tcW w:type="dxa" w:w="922"/>
            <w:gridSpan w:val="2"/>
            <w:vMerge/>
          </w:tcPr>
          <w:p/>
        </w:tc>
        <w:tc>
          <w:tcPr>
            <w:tcW w:type="dxa" w:w="2307"/>
          </w:tcPr>
          <w:p>
            <w:pPr>
              <w:pStyle w:val="null3"/>
              <w:jc w:val="left"/>
            </w:pPr>
            <w:r>
              <w:rPr/>
              <w:t>施工技术措施 (8.0分)</w:t>
            </w:r>
            <w:r>
              <w:rPr/>
              <w:t>，（等次分值选择：</w:t>
            </w:r>
            <w:r>
              <w:rPr/>
              <w:t>0.0;</w:t>
            </w:r>
            <w:r>
              <w:rPr/>
              <w:t>1.0;</w:t>
            </w:r>
            <w:r>
              <w:rPr/>
              <w:t>5.0;</w:t>
            </w:r>
            <w:r>
              <w:rPr/>
              <w:t>8.0;</w:t>
            </w:r>
            <w:r>
              <w:rPr/>
              <w:t>）</w:t>
            </w:r>
          </w:p>
        </w:tc>
        <w:tc>
          <w:tcPr>
            <w:tcW w:type="dxa" w:w="5076"/>
          </w:tcPr>
          <w:p>
            <w:pPr>
              <w:pStyle w:val="null3"/>
              <w:jc w:val="left"/>
            </w:pPr>
            <w:r>
              <w:rPr/>
              <w:t>根据需求书中“技术要求中第1点至第8点(★号条款除外)”和“五、项目相关服务内容4.施工技术措施”和“施工图纸”，各供应商针对本项目拟定的施工技术措施水平进行评分： 1、完全满足且优于项目需求的，得8分； 2、完全满足项目需求的，得5分； 3、不能完全满足采购需求的，得1分； 4、未提供上述内容，得0分。</w:t>
            </w:r>
          </w:p>
        </w:tc>
      </w:tr>
      <w:tr>
        <w:tc>
          <w:tcPr>
            <w:tcW w:type="dxa" w:w="922"/>
            <w:gridSpan w:val="2"/>
            <w:vMerge/>
          </w:tcPr>
          <w:p/>
        </w:tc>
        <w:tc>
          <w:tcPr>
            <w:tcW w:type="dxa" w:w="2307"/>
          </w:tcPr>
          <w:p>
            <w:pPr>
              <w:pStyle w:val="null3"/>
              <w:jc w:val="left"/>
            </w:pPr>
            <w:r>
              <w:rPr/>
              <w:t>施工质量保障措施 (8.0分)</w:t>
            </w:r>
            <w:r>
              <w:rPr/>
              <w:t>，（等次分值选择：</w:t>
            </w:r>
            <w:r>
              <w:rPr/>
              <w:t>0.0;</w:t>
            </w:r>
            <w:r>
              <w:rPr/>
              <w:t>1.0;</w:t>
            </w:r>
            <w:r>
              <w:rPr/>
              <w:t>5.0;</w:t>
            </w:r>
            <w:r>
              <w:rPr/>
              <w:t>8.0;</w:t>
            </w:r>
            <w:r>
              <w:rPr/>
              <w:t>）</w:t>
            </w:r>
          </w:p>
        </w:tc>
        <w:tc>
          <w:tcPr>
            <w:tcW w:type="dxa" w:w="5076"/>
          </w:tcPr>
          <w:p>
            <w:pPr>
              <w:pStyle w:val="null3"/>
              <w:jc w:val="left"/>
            </w:pPr>
            <w:r>
              <w:rPr/>
              <w:t>根据需求书中 “五、项目相关服务内容3.质量保证措施、工程质量标准”，各供应商针对本项目拟定的施工质量保障措施进行评分： 1、完全满足且优于项目需求的，得8分； 2、完全满足项目需求的，得5分； 3、不能完全满足采购需求的，得1分； 4、未提供上述内容，得0分。</w:t>
            </w:r>
          </w:p>
        </w:tc>
      </w:tr>
      <w:tr>
        <w:tc>
          <w:tcPr>
            <w:tcW w:type="dxa" w:w="922"/>
            <w:gridSpan w:val="2"/>
            <w:vMerge/>
          </w:tcPr>
          <w:p/>
        </w:tc>
        <w:tc>
          <w:tcPr>
            <w:tcW w:type="dxa" w:w="2307"/>
          </w:tcPr>
          <w:p>
            <w:pPr>
              <w:pStyle w:val="null3"/>
              <w:jc w:val="left"/>
            </w:pPr>
            <w:r>
              <w:rPr/>
              <w:t>绿色安全施工防护措施和安全管理考核制度 (8.0分)</w:t>
            </w:r>
            <w:r>
              <w:rPr/>
              <w:t>，（等次分值选择：</w:t>
            </w:r>
            <w:r>
              <w:rPr/>
              <w:t>0.0;</w:t>
            </w:r>
            <w:r>
              <w:rPr/>
              <w:t>1.0;</w:t>
            </w:r>
            <w:r>
              <w:rPr/>
              <w:t>5.0;</w:t>
            </w:r>
            <w:r>
              <w:rPr/>
              <w:t>8.0;</w:t>
            </w:r>
            <w:r>
              <w:rPr/>
              <w:t>）</w:t>
            </w:r>
          </w:p>
        </w:tc>
        <w:tc>
          <w:tcPr>
            <w:tcW w:type="dxa" w:w="5076"/>
          </w:tcPr>
          <w:p>
            <w:pPr>
              <w:pStyle w:val="null3"/>
              <w:jc w:val="left"/>
            </w:pPr>
            <w:r>
              <w:rPr/>
              <w:t>根据需求书中“(三 )安全文明施工标准”，各供应商针对本项目拟定的绿色安全施工防护措施和安全管理考核制度： 1.绿色安全施工防护措施和安全管理考核制度完全满足且优于采购需求的，得8分； 2.绿色安全施工防护措施和安全管理考核制度完全满足采购需求的，得5分； 3、不能完全满足采购需求的，得1分； 4、未提供上述内容，得0分。</w:t>
            </w:r>
          </w:p>
        </w:tc>
      </w:tr>
      <w:tr>
        <w:tc>
          <w:tcPr>
            <w:tcW w:type="dxa" w:w="922"/>
            <w:gridSpan w:val="2"/>
            <w:vMerge/>
          </w:tcPr>
          <w:p/>
        </w:tc>
        <w:tc>
          <w:tcPr>
            <w:tcW w:type="dxa" w:w="2307"/>
          </w:tcPr>
          <w:p>
            <w:pPr>
              <w:pStyle w:val="null3"/>
              <w:jc w:val="left"/>
            </w:pPr>
            <w:r>
              <w:rPr/>
              <w:t>进度工期保证措施 (8.0分)</w:t>
            </w:r>
            <w:r>
              <w:rPr/>
              <w:t>，（等次分值选择：</w:t>
            </w:r>
            <w:r>
              <w:rPr/>
              <w:t>0.0;</w:t>
            </w:r>
            <w:r>
              <w:rPr/>
              <w:t>1.0;</w:t>
            </w:r>
            <w:r>
              <w:rPr/>
              <w:t>5.0;</w:t>
            </w:r>
            <w:r>
              <w:rPr/>
              <w:t>8.0;</w:t>
            </w:r>
            <w:r>
              <w:rPr/>
              <w:t>）</w:t>
            </w:r>
          </w:p>
        </w:tc>
        <w:tc>
          <w:tcPr>
            <w:tcW w:type="dxa" w:w="5076"/>
          </w:tcPr>
          <w:p>
            <w:pPr>
              <w:pStyle w:val="null3"/>
              <w:jc w:val="left"/>
            </w:pPr>
            <w:r>
              <w:rPr/>
              <w:t>根据需求书中“七、工期要求”，各报价人针对本项目提供的进度工期保证措施进行综合评审： 1、完全满足且优于项目需求的，得8分； 2、完全满足项目需求的，得5分； 3、不能完全满足采购需求的，得1分； 4、未提供上述内容，得0分。</w:t>
            </w:r>
          </w:p>
        </w:tc>
      </w:tr>
      <w:tr>
        <w:tc>
          <w:tcPr>
            <w:tcW w:type="dxa" w:w="922"/>
            <w:gridSpan w:val="2"/>
            <w:vMerge/>
          </w:tcPr>
          <w:p/>
        </w:tc>
        <w:tc>
          <w:tcPr>
            <w:tcW w:type="dxa" w:w="2307"/>
          </w:tcPr>
          <w:p>
            <w:pPr>
              <w:pStyle w:val="null3"/>
              <w:jc w:val="left"/>
            </w:pPr>
            <w:r>
              <w:rPr/>
              <w:t>施工期间服务便利性 (5.0分)</w:t>
            </w:r>
          </w:p>
        </w:tc>
        <w:tc>
          <w:tcPr>
            <w:tcW w:type="dxa" w:w="5076"/>
          </w:tcPr>
          <w:p>
            <w:pPr>
              <w:pStyle w:val="null3"/>
              <w:jc w:val="left"/>
            </w:pPr>
            <w:r>
              <w:rPr/>
              <w:t>1、供应商施工期间对采购人的服务通知，能在1小时（含1小时）以内响应的，得5分。 2、供应商施工期间对采购人的服务通知，能在1小时-1.5小时（含1.5小时）内响应的，得3分。 3、供应商施工期间对采购人的服务通知，超过1.5小时响应的，不得分。 注：首次报价响应文件中提供承诺函，可参照响应文件格式。</w:t>
            </w:r>
          </w:p>
        </w:tc>
      </w:tr>
      <w:tr>
        <w:tc>
          <w:tcPr>
            <w:tcW w:type="dxa" w:w="922"/>
            <w:gridSpan w:val="2"/>
            <w:vMerge/>
          </w:tcPr>
          <w:p/>
        </w:tc>
        <w:tc>
          <w:tcPr>
            <w:tcW w:type="dxa" w:w="2307"/>
          </w:tcPr>
          <w:p>
            <w:pPr>
              <w:pStyle w:val="null3"/>
              <w:jc w:val="left"/>
            </w:pPr>
            <w:r>
              <w:rPr/>
              <w:t>质保期应急响应时间 (5.0分)</w:t>
            </w:r>
          </w:p>
        </w:tc>
        <w:tc>
          <w:tcPr>
            <w:tcW w:type="dxa" w:w="5076"/>
          </w:tcPr>
          <w:p>
            <w:pPr>
              <w:pStyle w:val="null3"/>
              <w:jc w:val="left"/>
            </w:pPr>
            <w:r>
              <w:rPr/>
              <w:t>1、供应商质保期间对采购人的服务通知，能在2小时（含2小时）以内响应的，得5分。 2、供应商质保期间对采购人的服务通知，能在2小时4小时（含4小时）内响应的，得3分。 3、供应商质保期间对采购人的服务通知，超过4小时响应的，不得分。 注：首次报价响应文件中提供承诺函，可参照响应文件格式。</w:t>
            </w:r>
          </w:p>
        </w:tc>
      </w:tr>
      <w:tr>
        <w:tc>
          <w:tcPr>
            <w:tcW w:type="dxa" w:w="922"/>
            <w:gridSpan w:val="2"/>
            <w:vMerge w:val="restart"/>
          </w:tcPr>
          <w:p>
            <w:pPr>
              <w:pStyle w:val="null3"/>
              <w:jc w:val="center"/>
            </w:pPr>
            <w:r>
              <w:rPr/>
              <w:t>商务部分</w:t>
            </w:r>
          </w:p>
        </w:tc>
        <w:tc>
          <w:tcPr>
            <w:tcW w:type="dxa" w:w="2307"/>
          </w:tcPr>
          <w:p>
            <w:pPr>
              <w:pStyle w:val="null3"/>
              <w:jc w:val="left"/>
            </w:pPr>
            <w:r>
              <w:rPr/>
              <w:t>项目管理团队人员配置情况 (12.0分)</w:t>
            </w:r>
          </w:p>
        </w:tc>
        <w:tc>
          <w:tcPr>
            <w:tcW w:type="dxa" w:w="5076"/>
          </w:tcPr>
          <w:p>
            <w:pPr>
              <w:pStyle w:val="null3"/>
              <w:jc w:val="left"/>
            </w:pPr>
            <w:r>
              <w:rPr/>
              <w:t>1、现场施工主管（1人）：具有建筑施工专业中级或以上职称得3分，其他不得分； 2、技术负责人（1人）：具有建筑施工专业中级或以上职称得3分，其他不得分； 3、质量主管（1人）：具有建筑施工专业中级或以上职称得3分，其他不得分； 4、造价主管（1人）：具有建筑管理专业中级或以上职称得3分，其他不得分； 本项最高得12分。 注：（1）1-4项提供职称证书复印件（提供职称证书复印件（或扫描件）。如果职业资格证书按人社部门规定可对应上述专业职称的，供应商须同时提供①人社部门关于职业资格证书对应上述专业职称的规定，并对相关规定作标识（如用红色方框标识）；②提供符合人社部门规定对应上述专业职称条件的证明材料。） （2）提供2024年4月以来任意一个月由报价公司缴纳的社保证明材料复印件（至少须含养老保险），未提供或提供资料不齐全对应项不得分； （3）1-4项各岗位人员相互兼任的只计算一次分值（按得分最高的分值计算）；同一人员提供不同等级职称的证书，按最高等级职称计分且只计算一次。</w:t>
            </w:r>
          </w:p>
        </w:tc>
      </w:tr>
      <w:tr>
        <w:tc>
          <w:tcPr>
            <w:tcW w:type="dxa" w:w="922"/>
            <w:gridSpan w:val="2"/>
            <w:vMerge/>
          </w:tcPr>
          <w:p/>
        </w:tc>
        <w:tc>
          <w:tcPr>
            <w:tcW w:type="dxa" w:w="2307"/>
          </w:tcPr>
          <w:p>
            <w:pPr>
              <w:pStyle w:val="null3"/>
              <w:jc w:val="left"/>
            </w:pPr>
            <w:r>
              <w:rPr/>
              <w:t>项目经理（项目负责人）配置情况 (3.0分)</w:t>
            </w:r>
          </w:p>
        </w:tc>
        <w:tc>
          <w:tcPr>
            <w:tcW w:type="dxa" w:w="5076"/>
          </w:tcPr>
          <w:p>
            <w:pPr>
              <w:pStyle w:val="null3"/>
              <w:jc w:val="left"/>
            </w:pPr>
            <w:r>
              <w:rPr/>
              <w:t>项目经理（项目负责人）具有建筑施工专业中级或以上职称得3分，其他不得分； 注：（1）提供职称证书复印件（提供职称证书复印件（或扫描件）。如果职业资格证书按人社部门规定可对应上述专业职称的，供应商须同时提供①人社部门关于职业资格证书对应上述专业职称的规定，并对相关规定作标识（如用红色方框标识）；②提供符合人社部门规定对应上述专业职称条件的证明材料。）。 （2）提供2024年4月以来任意一个月由报价公司缴纳的社保证明材料复印件（至少须含养老保险），未提供或提供资料不齐全对应项不得分。同一人员提供不同等级职称的证书，按最高等级职称计分且只计算一次。</w:t>
            </w:r>
          </w:p>
        </w:tc>
      </w:tr>
      <w:tr>
        <w:tc>
          <w:tcPr>
            <w:tcW w:type="dxa" w:w="922"/>
            <w:gridSpan w:val="2"/>
            <w:vMerge/>
          </w:tcPr>
          <w:p/>
        </w:tc>
        <w:tc>
          <w:tcPr>
            <w:tcW w:type="dxa" w:w="2307"/>
          </w:tcPr>
          <w:p>
            <w:pPr>
              <w:pStyle w:val="null3"/>
              <w:jc w:val="left"/>
            </w:pPr>
            <w:r>
              <w:rPr/>
              <w:t>同类型项目业绩 (12.0分)</w:t>
            </w:r>
          </w:p>
        </w:tc>
        <w:tc>
          <w:tcPr>
            <w:tcW w:type="dxa" w:w="5076"/>
          </w:tcPr>
          <w:p>
            <w:pPr>
              <w:pStyle w:val="null3"/>
              <w:jc w:val="left"/>
            </w:pPr>
            <w:r>
              <w:rPr/>
              <w:t>2021年1月1日以来（以验收报告时间为准）完成的市政工程业绩，每提供1项有效业绩得2分；最多12分。 注：须同时提供合同关键页（含签订合同双方的单位名称、合同项目名称、签订合同双方的落款盖章、签订日期的关键页）、验收报告复印件，并加盖报价人公章，提供资料不齐全的对应业绩不得分。</w:t>
            </w:r>
          </w:p>
        </w:tc>
      </w:tr>
      <w:tr>
        <w:tc>
          <w:tcPr>
            <w:tcW w:type="dxa" w:w="922"/>
            <w:gridSpan w:val="2"/>
            <w:vMerge/>
          </w:tcPr>
          <w:p/>
        </w:tc>
        <w:tc>
          <w:tcPr>
            <w:tcW w:type="dxa" w:w="2307"/>
          </w:tcPr>
          <w:p>
            <w:pPr>
              <w:pStyle w:val="null3"/>
              <w:jc w:val="left"/>
            </w:pPr>
            <w:r>
              <w:rPr/>
              <w:t>管理体系认证 (3.0分)</w:t>
            </w:r>
          </w:p>
        </w:tc>
        <w:tc>
          <w:tcPr>
            <w:tcW w:type="dxa" w:w="5076"/>
          </w:tcPr>
          <w:p>
            <w:pPr>
              <w:pStyle w:val="null3"/>
              <w:jc w:val="left"/>
            </w:pPr>
            <w:r>
              <w:rPr/>
              <w:t>供应商具有有效的质量管理体系认证（证书范围须与市政公用工程相关），得3分。 注：提供认证证书复印件并须同时提供国家认证认可监督管理委员会的“全国认证认可信息公共服务平台（http://cx.cnca.cn）”对体系证书的信息查询截图作为评审依据，已失效、暂停或撤销或不提供的不得分。供应商因成立时间不足三个月无法获得证书的，对应证书可得分。</w:t>
            </w:r>
          </w:p>
        </w:tc>
      </w:tr>
      <w:tr>
        <w:tc>
          <w:tcPr>
            <w:tcW w:type="dxa" w:w="922"/>
            <w:gridSpan w:val="2"/>
          </w:tcPr>
          <w:p>
            <w:pPr>
              <w:pStyle w:val="null3"/>
              <w:jc w:val="center"/>
            </w:pPr>
            <w:r>
              <w:rPr/>
              <w:t>投标报价</w:t>
            </w:r>
          </w:p>
        </w:tc>
        <w:tc>
          <w:tcPr>
            <w:tcW w:type="dxa" w:w="2307"/>
          </w:tcPr>
          <w:p>
            <w:pPr>
              <w:pStyle w:val="null3"/>
              <w:jc w:val="left"/>
            </w:pPr>
            <w:r>
              <w:rPr/>
              <w:t>投标报价得分 (20.0分)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Pr>
        <w:pStyle w:val="null3"/>
        <w:outlineLvl w:val="3"/>
      </w:pPr>
      <w:r>
        <w:rPr>
          <w:sz w:val="24"/>
          <w:b/>
        </w:rPr>
        <w:t>6.汇总、排序</w:t>
      </w:r>
    </w:p>
    <w:p>
      <w:pPr>
        <w:pStyle w:val="null3"/>
      </w:pPr>
      <w:r>
        <w:rPr/>
        <w:t>采购包1：</w:t>
      </w:r>
    </w:p>
    <w:p>
      <w:pPr>
        <w:pStyle w:val="null3"/>
      </w:pPr>
      <w:r>
        <w:rPr/>
        <w:t>评审结果按评审后总得分由高到低顺序排列。评审得分相同的，按最终报价由低到高顺序排列。得分且最终报价相同的，由谈判小组采取随机抽取的方式确定。排名第一的谈判供应商为第一成交候选人，排名第二的谈判供应商为第二成交候选人，以此类推。</w:t>
      </w:r>
    </w:p>
    <w:p>
      <w:pPr>
        <w:pStyle w:val="null3"/>
        <w:outlineLvl w:val="3"/>
      </w:pPr>
      <w:r>
        <w:rPr>
          <w:sz w:val="24"/>
          <w:b/>
        </w:rPr>
        <w:t>7.其他无效响应的情形：</w:t>
      </w:r>
    </w:p>
    <w:p>
      <w:pPr>
        <w:pStyle w:val="null3"/>
        <w:ind w:firstLine="480"/>
      </w:pPr>
      <w:r>
        <w:rPr/>
        <w:t>（1）评审期间，供应商没有按磋商小组的要求提交法定代表人或其委托代理人签字的澄清、说明、补正或改变了响应文件的实质性内容的。</w:t>
      </w:r>
    </w:p>
    <w:p>
      <w:pPr>
        <w:pStyle w:val="null3"/>
        <w:ind w:firstLine="480"/>
      </w:pPr>
      <w:r>
        <w:rPr/>
        <w:t>（2）响应文件提供虚假材料的。</w:t>
      </w:r>
    </w:p>
    <w:p>
      <w:pPr>
        <w:pStyle w:val="null3"/>
        <w:ind w:firstLine="480"/>
      </w:pPr>
      <w:r>
        <w:rPr/>
        <w:t>（3）供应商以他人名义响应、串通响应、以行贿手段谋取成交或者以其他弄虚作假方式响应的。</w:t>
      </w:r>
    </w:p>
    <w:p>
      <w:pPr>
        <w:pStyle w:val="null3"/>
        <w:ind w:firstLine="480"/>
      </w:pPr>
      <w:r>
        <w:rPr/>
        <w:t>（4）供应商对采购人、采购代理机构、磋商小组及其工作人员施加影响，有碍招标公平、公正的。</w:t>
      </w:r>
    </w:p>
    <w:p>
      <w:pPr>
        <w:pStyle w:val="null3"/>
        <w:ind w:firstLine="480"/>
      </w:pPr>
      <w:r>
        <w:rPr/>
        <w:t>（5）响应文件含有采购人不能接受的附加条件的。</w:t>
      </w:r>
    </w:p>
    <w:p>
      <w:pPr>
        <w:pStyle w:val="null3"/>
        <w:ind w:firstLine="480"/>
      </w:pPr>
      <w:r>
        <w:rPr/>
        <w:t>（6）法律、法规和磋商文件规定的其他无效情形。</w:t>
      </w:r>
    </w:p>
    <w:p>
      <w:pPr>
        <w:pStyle w:val="null3"/>
      </w:pPr>
      <w:r>
        <w:rPr/>
        <w:t xml:space="preserve">  </w:t>
      </w:r>
    </w:p>
    <w:p>
      <w:pPr>
        <w:pStyle w:val="null3"/>
        <w:jc w:val="center"/>
        <w:outlineLvl w:val="1"/>
      </w:pPr>
      <w:r>
        <w:rPr>
          <w:sz w:val="36"/>
          <w:b/>
        </w:rPr>
        <w:t>第五章 合同文本</w:t>
      </w:r>
    </w:p>
    <w:p>
      <w:pPr>
        <w:pStyle w:val="null3"/>
      </w:pPr>
      <w:r>
        <w:rPr>
          <w:sz w:val="28"/>
        </w:rPr>
        <w:t>广东省英德监狱监管区供水管道改造项目</w:t>
      </w:r>
    </w:p>
    <w:p>
      <w:pPr>
        <w:pStyle w:val="null3"/>
        <w:ind w:firstLine="420"/>
        <w:jc w:val="both"/>
      </w:pPr>
      <w:r>
        <w:rPr>
          <w:sz w:val="28"/>
        </w:rPr>
        <w:t>合同编号：</w:t>
      </w:r>
    </w:p>
    <w:p>
      <w:pPr>
        <w:pStyle w:val="null3"/>
        <w:ind w:firstLine="420"/>
        <w:jc w:val="both"/>
      </w:pPr>
      <w:r>
        <w:rPr>
          <w:sz w:val="28"/>
        </w:rPr>
        <w:t>甲方：广东省英德监狱</w:t>
      </w:r>
    </w:p>
    <w:p>
      <w:pPr>
        <w:pStyle w:val="null3"/>
        <w:ind w:firstLine="420"/>
        <w:jc w:val="both"/>
      </w:pPr>
      <w:r>
        <w:rPr>
          <w:sz w:val="28"/>
        </w:rPr>
        <w:t>乙方：</w:t>
      </w:r>
    </w:p>
    <w:p>
      <w:pPr>
        <w:pStyle w:val="null3"/>
        <w:ind w:firstLine="420"/>
        <w:jc w:val="both"/>
      </w:pPr>
      <w:r>
        <w:rPr>
          <w:sz w:val="28"/>
        </w:rPr>
        <w:t>合同金额</w:t>
      </w:r>
      <w:r>
        <w:rPr>
          <w:sz w:val="28"/>
        </w:rPr>
        <w:t>(</w:t>
      </w:r>
      <w:r>
        <w:rPr>
          <w:sz w:val="28"/>
        </w:rPr>
        <w:t>元</w:t>
      </w:r>
      <w:r>
        <w:rPr>
          <w:sz w:val="28"/>
        </w:rPr>
        <w:t>)</w:t>
      </w:r>
      <w:r>
        <w:rPr>
          <w:sz w:val="28"/>
        </w:rPr>
        <w:t>：</w:t>
      </w:r>
    </w:p>
    <w:p>
      <w:pPr>
        <w:pStyle w:val="null3"/>
        <w:ind w:firstLine="420"/>
        <w:jc w:val="both"/>
      </w:pPr>
      <w:r>
        <w:rPr>
          <w:sz w:val="28"/>
        </w:rPr>
        <w:t>人民币大写：</w:t>
      </w:r>
      <w:r>
        <w:rPr>
          <w:sz w:val="28"/>
        </w:rPr>
        <w:t xml:space="preserve">  </w:t>
      </w:r>
    </w:p>
    <w:p>
      <w:pPr>
        <w:pStyle w:val="null3"/>
        <w:ind w:firstLine="420"/>
        <w:jc w:val="both"/>
      </w:pPr>
      <w:r>
        <w:rPr>
          <w:sz w:val="28"/>
        </w:rPr>
        <w:t>根据《中华人民共和国民法典合同篇》、《中华人民共和国建筑法》及有关法律规定，遵循平等、自愿、公平和诚实信用的原则，双方就工程施工及有关事项协商一致，签订本合同，并共同遵守。</w:t>
      </w:r>
    </w:p>
    <w:p>
      <w:pPr>
        <w:pStyle w:val="null3"/>
        <w:ind w:firstLine="420"/>
        <w:jc w:val="both"/>
      </w:pPr>
      <w:r>
        <w:rPr>
          <w:sz w:val="28"/>
        </w:rPr>
        <w:t>1.</w:t>
      </w:r>
      <w:r>
        <w:rPr>
          <w:sz w:val="28"/>
        </w:rPr>
        <w:t>工程概况</w:t>
      </w:r>
    </w:p>
    <w:p>
      <w:pPr>
        <w:pStyle w:val="null3"/>
        <w:ind w:firstLine="420"/>
        <w:jc w:val="both"/>
      </w:pPr>
      <w:r>
        <w:rPr>
          <w:sz w:val="28"/>
        </w:rPr>
        <w:t>1.1</w:t>
      </w:r>
      <w:r>
        <w:rPr>
          <w:sz w:val="28"/>
        </w:rPr>
        <w:t>工程名称：广东省英德监狱监管区供水管道改造项目</w:t>
      </w:r>
    </w:p>
    <w:p>
      <w:pPr>
        <w:pStyle w:val="null3"/>
        <w:ind w:firstLine="420"/>
        <w:jc w:val="both"/>
      </w:pPr>
      <w:r>
        <w:rPr>
          <w:sz w:val="28"/>
        </w:rPr>
        <w:t>1.2</w:t>
      </w:r>
      <w:r>
        <w:rPr>
          <w:sz w:val="28"/>
        </w:rPr>
        <w:t>工程地点：广东省英德监狱</w:t>
      </w:r>
    </w:p>
    <w:p>
      <w:pPr>
        <w:pStyle w:val="null3"/>
        <w:ind w:firstLine="420"/>
        <w:jc w:val="both"/>
      </w:pPr>
      <w:r>
        <w:rPr>
          <w:sz w:val="28"/>
        </w:rPr>
        <w:t>1.3</w:t>
      </w:r>
      <w:r>
        <w:rPr>
          <w:sz w:val="28"/>
        </w:rPr>
        <w:t>建设内容：对监狱监管区罪犯监舍主供水管道进行更新改造，改造范围包括监管区主供水管道改造，更换供水管道闸阀和闸阀井建设；以及建设</w:t>
      </w:r>
      <w:r>
        <w:rPr>
          <w:sz w:val="28"/>
        </w:rPr>
        <w:t>1</w:t>
      </w:r>
      <w:r>
        <w:rPr>
          <w:sz w:val="28"/>
        </w:rPr>
        <w:t>个水井（含水泵及相关电气工程）。</w:t>
      </w:r>
    </w:p>
    <w:p>
      <w:pPr>
        <w:pStyle w:val="null3"/>
        <w:ind w:firstLine="420"/>
        <w:jc w:val="both"/>
      </w:pPr>
      <w:r>
        <w:rPr>
          <w:sz w:val="28"/>
        </w:rPr>
        <w:t>1.4</w:t>
      </w:r>
      <w:r>
        <w:rPr>
          <w:sz w:val="28"/>
        </w:rPr>
        <w:t>项目工期：以发包人或者监理人发出的开工令记载开工日期起</w:t>
      </w:r>
      <w:r>
        <w:rPr>
          <w:sz w:val="28"/>
        </w:rPr>
        <w:t>180</w:t>
      </w:r>
      <w:r>
        <w:rPr>
          <w:sz w:val="28"/>
        </w:rPr>
        <w:t>个日历天。</w:t>
      </w:r>
    </w:p>
    <w:p>
      <w:pPr>
        <w:pStyle w:val="null3"/>
        <w:ind w:firstLine="420"/>
        <w:jc w:val="both"/>
      </w:pPr>
      <w:r>
        <w:rPr>
          <w:sz w:val="28"/>
        </w:rPr>
        <w:t>1.5</w:t>
      </w:r>
      <w:r>
        <w:rPr>
          <w:sz w:val="28"/>
        </w:rPr>
        <w:t>质量要求：达到设计文件要求，符合建筑工程施工质量统一验收标准和相关专业验收规范的规定。</w:t>
      </w:r>
    </w:p>
    <w:p>
      <w:pPr>
        <w:pStyle w:val="null3"/>
        <w:ind w:firstLine="420"/>
        <w:jc w:val="both"/>
      </w:pPr>
      <w:r>
        <w:rPr>
          <w:sz w:val="28"/>
        </w:rPr>
        <w:t>1.6</w:t>
      </w:r>
      <w:r>
        <w:rPr>
          <w:sz w:val="28"/>
        </w:rPr>
        <w:t>合同总价款（人民币小写）：</w:t>
      </w:r>
    </w:p>
    <w:p>
      <w:pPr>
        <w:pStyle w:val="null3"/>
        <w:ind w:firstLine="420"/>
        <w:jc w:val="both"/>
      </w:pPr>
      <w:r>
        <w:rPr>
          <w:sz w:val="28"/>
        </w:rPr>
        <w:t>（人民币大写）：</w:t>
      </w:r>
    </w:p>
    <w:p>
      <w:pPr>
        <w:pStyle w:val="null3"/>
        <w:ind w:firstLine="420"/>
        <w:jc w:val="both"/>
      </w:pPr>
      <w:r>
        <w:rPr>
          <w:sz w:val="28"/>
        </w:rPr>
        <w:t>合同价格形式为总价包干合同。合同总额已经包工、包料、包机械设备、包质量、包工期、包安全、包文明施工、包验收（合格或以上）、包资料移交（归档）、各项税费及及合同实施过程中不可预见费用等。除根据合同约定的在工程实施过程中需进行增减的款项外，合同价格不予调整，但合同当事人另有约定的除外。</w:t>
      </w:r>
    </w:p>
    <w:p>
      <w:pPr>
        <w:pStyle w:val="null3"/>
        <w:ind w:firstLine="420"/>
        <w:jc w:val="both"/>
      </w:pPr>
      <w:r>
        <w:rPr>
          <w:sz w:val="28"/>
        </w:rPr>
        <w:t>2.</w:t>
      </w:r>
      <w:r>
        <w:rPr>
          <w:sz w:val="28"/>
        </w:rPr>
        <w:t>甲方工作</w:t>
      </w:r>
    </w:p>
    <w:p>
      <w:pPr>
        <w:pStyle w:val="null3"/>
        <w:ind w:firstLine="420"/>
        <w:jc w:val="both"/>
      </w:pPr>
      <w:r>
        <w:rPr>
          <w:sz w:val="28"/>
        </w:rPr>
        <w:t>2.1</w:t>
      </w:r>
      <w:r>
        <w:rPr>
          <w:sz w:val="28"/>
        </w:rPr>
        <w:t>开工前确认乙方的设计施工图纸，并向乙方进行现场交底。向乙方提供施工所需的水、电接驳点，尽可能地为乙方创造施工便利条件。协助办理施工所涉及的各种申请、批件等手续。</w:t>
      </w:r>
    </w:p>
    <w:p>
      <w:pPr>
        <w:pStyle w:val="null3"/>
        <w:ind w:firstLine="420"/>
        <w:jc w:val="both"/>
      </w:pPr>
      <w:r>
        <w:rPr>
          <w:sz w:val="28"/>
        </w:rPr>
        <w:t>2.2</w:t>
      </w:r>
      <w:r>
        <w:rPr>
          <w:sz w:val="28"/>
        </w:rPr>
        <w:t>对工程质量、进度进行监督检查，办理验收。</w:t>
      </w:r>
    </w:p>
    <w:p>
      <w:pPr>
        <w:pStyle w:val="null3"/>
        <w:ind w:firstLine="420"/>
        <w:jc w:val="both"/>
      </w:pPr>
      <w:r>
        <w:rPr>
          <w:sz w:val="28"/>
        </w:rPr>
        <w:t>2.3</w:t>
      </w:r>
      <w:r>
        <w:rPr>
          <w:sz w:val="28"/>
        </w:rPr>
        <w:t>如确实需要拆改原建筑物结构或设备管线，负责到有关部门办理相应审批手续。</w:t>
      </w:r>
    </w:p>
    <w:p>
      <w:pPr>
        <w:pStyle w:val="null3"/>
        <w:ind w:firstLine="420"/>
        <w:jc w:val="both"/>
      </w:pPr>
      <w:r>
        <w:rPr>
          <w:sz w:val="28"/>
        </w:rPr>
        <w:t>2.4</w:t>
      </w:r>
      <w:r>
        <w:rPr>
          <w:sz w:val="28"/>
        </w:rPr>
        <w:t>协调有关部门做好现场管理工作。</w:t>
      </w:r>
    </w:p>
    <w:p>
      <w:pPr>
        <w:pStyle w:val="null3"/>
        <w:ind w:firstLine="420"/>
        <w:jc w:val="both"/>
      </w:pPr>
      <w:r>
        <w:rPr>
          <w:sz w:val="28"/>
        </w:rPr>
        <w:t>3.</w:t>
      </w:r>
      <w:r>
        <w:rPr>
          <w:sz w:val="28"/>
        </w:rPr>
        <w:t>乙方工作</w:t>
      </w:r>
    </w:p>
    <w:p>
      <w:pPr>
        <w:pStyle w:val="null3"/>
        <w:ind w:firstLine="420"/>
        <w:jc w:val="both"/>
      </w:pPr>
      <w:r>
        <w:rPr>
          <w:sz w:val="28"/>
        </w:rPr>
        <w:t>3.1</w:t>
      </w:r>
      <w:r>
        <w:rPr>
          <w:sz w:val="28"/>
        </w:rPr>
        <w:t>根据需求，根据招标文件图纸进行深化设计、现场施工等工程实施有关的包括施工图纸、施工方案、进度计划在内的各类承包人文件，参加甲方组织的施工图纸设计及现场交底，甲方或者工程师对于承包人文件有异议的，承包人应予以修改并重新报送。于开工前</w:t>
      </w:r>
      <w:r>
        <w:rPr>
          <w:sz w:val="28"/>
        </w:rPr>
        <w:t>7</w:t>
      </w:r>
      <w:r>
        <w:rPr>
          <w:sz w:val="28"/>
        </w:rPr>
        <w:t>天提交甲方无异议的施工方案、进度计划以及人员配备资料（包括专业技术人员、专业资格证书、项目负责人执业证书、安全考核合格证书等）和进度计划给甲方备案。</w:t>
      </w:r>
    </w:p>
    <w:p>
      <w:pPr>
        <w:pStyle w:val="null3"/>
        <w:ind w:firstLine="420"/>
        <w:jc w:val="both"/>
      </w:pPr>
      <w:r>
        <w:rPr>
          <w:sz w:val="28"/>
        </w:rPr>
        <w:t>3.2</w:t>
      </w:r>
      <w:r>
        <w:rPr>
          <w:sz w:val="28"/>
        </w:rPr>
        <w:t>根据施工需要搬离、清除影响施工的障碍物，对只能部分腾空的房屋中所滞留的家具、陈设等采取保护措施。指派项目负责人、现场管理人和驻工地代表，负责合同履行。按要求组织施工，保质、保量、按期完成施工任务，解决由乙方负责的各项事宜；特种作业人员必须做好保护措施，持有职业资格证书及相关作业经验。项目负责人、现场管理人员和施工管理人员中的主要负责人均需提供在乙方的购买社保记录，严格按合同约定履行职责。如出现下列情形，甲方有权收取违约金，违约金可从乙方应收工程款中直接扣除：</w:t>
      </w:r>
    </w:p>
    <w:p>
      <w:pPr>
        <w:pStyle w:val="null3"/>
        <w:ind w:firstLine="420"/>
        <w:jc w:val="both"/>
      </w:pPr>
      <w:r>
        <w:rPr>
          <w:sz w:val="28"/>
        </w:rPr>
        <w:t>3.2.1</w:t>
      </w:r>
      <w:r>
        <w:rPr>
          <w:sz w:val="28"/>
        </w:rPr>
        <w:t>未经甲方同意，擅自更换项目负责人及主要现场管理人员，更换一次收取</w:t>
      </w:r>
      <w:r>
        <w:rPr>
          <w:sz w:val="28"/>
        </w:rPr>
        <w:t>20000</w:t>
      </w:r>
      <w:r>
        <w:rPr>
          <w:sz w:val="28"/>
        </w:rPr>
        <w:t>元违约金。</w:t>
      </w:r>
    </w:p>
    <w:p>
      <w:pPr>
        <w:pStyle w:val="null3"/>
        <w:ind w:firstLine="420"/>
        <w:jc w:val="both"/>
      </w:pPr>
      <w:r>
        <w:rPr>
          <w:sz w:val="28"/>
        </w:rPr>
        <w:t>3.3</w:t>
      </w:r>
      <w:r>
        <w:rPr>
          <w:sz w:val="28"/>
        </w:rPr>
        <w:t>乙方必须严格遵守以下各项规定，由于乙方违反以下规定而造成的一切经济问题和法律责任全部由乙方承担。</w:t>
      </w:r>
    </w:p>
    <w:p>
      <w:pPr>
        <w:pStyle w:val="null3"/>
        <w:ind w:firstLine="420"/>
        <w:jc w:val="both"/>
      </w:pPr>
      <w:r>
        <w:rPr>
          <w:sz w:val="28"/>
        </w:rPr>
        <w:t>3.3.1</w:t>
      </w:r>
      <w:r>
        <w:rPr>
          <w:sz w:val="28"/>
        </w:rPr>
        <w:t>严格执行施工规范、安全操作规程、防火安全规定、环境保护规定。严格按照图纸或作法说明进行施工，做好各项质量检查记录。参加竣工验收，编制工程结算。</w:t>
      </w:r>
    </w:p>
    <w:p>
      <w:pPr>
        <w:pStyle w:val="null3"/>
        <w:ind w:firstLine="420"/>
        <w:jc w:val="both"/>
      </w:pPr>
      <w:r>
        <w:rPr>
          <w:sz w:val="28"/>
        </w:rPr>
        <w:t>3.3.2</w:t>
      </w:r>
      <w:r>
        <w:rPr>
          <w:sz w:val="28"/>
        </w:rPr>
        <w:t>遵守国家或地方政府及有关部门对施工现场管理的规定，妥善保护好施工现场周围建筑物、设备管线、古树名木不受损坏。处理好由于施工带来的扰民问题及与周围单位（住户）的关系。做好施工现场保卫和垃圾消纳等工作，并承担相应费用。</w:t>
      </w:r>
    </w:p>
    <w:p>
      <w:pPr>
        <w:pStyle w:val="null3"/>
        <w:ind w:firstLine="420"/>
        <w:jc w:val="both"/>
      </w:pPr>
      <w:r>
        <w:rPr>
          <w:sz w:val="28"/>
        </w:rPr>
        <w:t>3.3.3</w:t>
      </w:r>
      <w:r>
        <w:rPr>
          <w:sz w:val="28"/>
        </w:rPr>
        <w:t>施工中未经甲方同意或有关部门批准，不得随意拆改原建筑物结构及各种设备管线。</w:t>
      </w:r>
    </w:p>
    <w:p>
      <w:pPr>
        <w:pStyle w:val="null3"/>
        <w:ind w:firstLine="420"/>
        <w:jc w:val="both"/>
      </w:pPr>
      <w:r>
        <w:rPr>
          <w:sz w:val="28"/>
        </w:rPr>
        <w:t>3.4</w:t>
      </w:r>
      <w:r>
        <w:rPr>
          <w:sz w:val="28"/>
        </w:rPr>
        <w:t>工程竣工未移交甲方之前，负责对现场的一切设施和工程成品进行保护。</w:t>
      </w:r>
    </w:p>
    <w:p>
      <w:pPr>
        <w:pStyle w:val="null3"/>
        <w:ind w:firstLine="420"/>
        <w:jc w:val="both"/>
      </w:pPr>
      <w:r>
        <w:rPr>
          <w:sz w:val="28"/>
        </w:rPr>
        <w:t>4</w:t>
      </w:r>
      <w:r>
        <w:rPr>
          <w:sz w:val="28"/>
        </w:rPr>
        <w:t>关于工期的约定</w:t>
      </w:r>
    </w:p>
    <w:p>
      <w:pPr>
        <w:pStyle w:val="null3"/>
        <w:ind w:firstLine="420"/>
        <w:jc w:val="both"/>
      </w:pPr>
      <w:r>
        <w:rPr>
          <w:sz w:val="28"/>
        </w:rPr>
        <w:t>4.1</w:t>
      </w:r>
      <w:r>
        <w:rPr>
          <w:sz w:val="28"/>
        </w:rPr>
        <w:t>甲方要求乙方比合同约定的工期提前竣工的，应提前与乙方协商，并征得乙方同意。</w:t>
      </w:r>
    </w:p>
    <w:p>
      <w:pPr>
        <w:pStyle w:val="null3"/>
        <w:ind w:firstLine="420"/>
        <w:jc w:val="both"/>
      </w:pPr>
      <w:r>
        <w:rPr>
          <w:sz w:val="28"/>
        </w:rPr>
        <w:t>4.2</w:t>
      </w:r>
      <w:r>
        <w:rPr>
          <w:sz w:val="28"/>
        </w:rPr>
        <w:t>因甲方未按约定完成工作，影响工期，工期顺延。</w:t>
      </w:r>
    </w:p>
    <w:p>
      <w:pPr>
        <w:pStyle w:val="null3"/>
        <w:ind w:firstLine="420"/>
        <w:jc w:val="both"/>
      </w:pPr>
      <w:r>
        <w:rPr>
          <w:sz w:val="28"/>
        </w:rPr>
        <w:t>4.3</w:t>
      </w:r>
      <w:r>
        <w:rPr>
          <w:sz w:val="28"/>
        </w:rPr>
        <w:t>因乙方责任，不能按期开工或中途无故停工，影响工期，工期不顺延。</w:t>
      </w:r>
    </w:p>
    <w:p>
      <w:pPr>
        <w:pStyle w:val="null3"/>
        <w:ind w:firstLine="420"/>
        <w:jc w:val="both"/>
      </w:pPr>
      <w:r>
        <w:rPr>
          <w:sz w:val="28"/>
        </w:rPr>
        <w:t>4.4</w:t>
      </w:r>
      <w:r>
        <w:rPr>
          <w:sz w:val="28"/>
        </w:rPr>
        <w:t>因设计变更或非乙方原因造成的停电、停水、停气及不可抗力因素影响，导致停工</w:t>
      </w:r>
      <w:r>
        <w:rPr>
          <w:sz w:val="28"/>
        </w:rPr>
        <w:t>8</w:t>
      </w:r>
      <w:r>
        <w:rPr>
          <w:sz w:val="28"/>
        </w:rPr>
        <w:t>小时以上（一周内累计计算），工期相应顺延。如发生上述所述情况，乙方应在事发后</w:t>
      </w:r>
      <w:r>
        <w:rPr>
          <w:sz w:val="28"/>
        </w:rPr>
        <w:t>24</w:t>
      </w:r>
      <w:r>
        <w:rPr>
          <w:sz w:val="28"/>
        </w:rPr>
        <w:t>小时内告知甲方，并提供足够证据予以证实，否则甲方将不接受乙方擅自顺延工期的做法。经甲方现场代表签证后，工期作相应顺延，并用书面形式确定顺延期限。</w:t>
      </w:r>
    </w:p>
    <w:p>
      <w:pPr>
        <w:pStyle w:val="null3"/>
        <w:ind w:firstLine="420"/>
        <w:jc w:val="both"/>
      </w:pPr>
      <w:r>
        <w:rPr>
          <w:sz w:val="28"/>
        </w:rPr>
        <w:t>4.5</w:t>
      </w:r>
      <w:r>
        <w:rPr>
          <w:sz w:val="28"/>
        </w:rPr>
        <w:t>因乙方责任导致工期逾期，违约责任详见</w:t>
      </w:r>
      <w:r>
        <w:rPr>
          <w:sz w:val="28"/>
        </w:rPr>
        <w:t>“11.</w:t>
      </w:r>
      <w:r>
        <w:rPr>
          <w:sz w:val="28"/>
        </w:rPr>
        <w:t>违约责任与赔偿损失</w:t>
      </w:r>
      <w:r>
        <w:rPr>
          <w:sz w:val="28"/>
        </w:rPr>
        <w:t>”</w:t>
      </w:r>
      <w:r>
        <w:rPr>
          <w:sz w:val="28"/>
        </w:rPr>
        <w:t>。</w:t>
      </w:r>
    </w:p>
    <w:p>
      <w:pPr>
        <w:pStyle w:val="null3"/>
        <w:ind w:firstLine="420"/>
        <w:jc w:val="both"/>
      </w:pPr>
      <w:r>
        <w:rPr>
          <w:sz w:val="28"/>
        </w:rPr>
        <w:t>5</w:t>
      </w:r>
      <w:r>
        <w:rPr>
          <w:sz w:val="28"/>
        </w:rPr>
        <w:t>关于工程质量及验收的约定</w:t>
      </w:r>
    </w:p>
    <w:p>
      <w:pPr>
        <w:pStyle w:val="null3"/>
        <w:ind w:firstLine="420"/>
        <w:jc w:val="both"/>
      </w:pPr>
      <w:r>
        <w:rPr>
          <w:sz w:val="28"/>
        </w:rPr>
        <w:t>5.1</w:t>
      </w:r>
      <w:r>
        <w:rPr>
          <w:sz w:val="28"/>
        </w:rPr>
        <w:t>本工程以施工图纸、设计变更和参照《建筑工程施工质量验收统一标准》（</w:t>
      </w:r>
      <w:r>
        <w:rPr>
          <w:sz w:val="28"/>
        </w:rPr>
        <w:t>GB50300-2013</w:t>
      </w:r>
      <w:r>
        <w:rPr>
          <w:sz w:val="28"/>
        </w:rPr>
        <w:t>）、《建筑给水排水设计规范</w:t>
      </w:r>
      <w:r>
        <w:rPr>
          <w:sz w:val="28"/>
        </w:rPr>
        <w:t>GB50015- 2019</w:t>
      </w:r>
      <w:r>
        <w:rPr>
          <w:sz w:val="28"/>
        </w:rPr>
        <w:t>》、《给水排水管道工程施工及验收规范》</w:t>
      </w:r>
      <w:r>
        <w:rPr>
          <w:sz w:val="28"/>
        </w:rPr>
        <w:t>GB50268-2008</w:t>
      </w:r>
      <w:r>
        <w:rPr>
          <w:sz w:val="28"/>
        </w:rPr>
        <w:t>、《沥青路面施工及验收规范》</w:t>
      </w:r>
      <w:r>
        <w:rPr>
          <w:sz w:val="28"/>
        </w:rPr>
        <w:t>GB50092-96</w:t>
      </w:r>
      <w:r>
        <w:rPr>
          <w:sz w:val="28"/>
        </w:rPr>
        <w:t>及其他相关政府标准及规范为验收标准。并达到合格标准。</w:t>
      </w:r>
    </w:p>
    <w:p>
      <w:pPr>
        <w:pStyle w:val="null3"/>
        <w:ind w:firstLine="420"/>
        <w:jc w:val="both"/>
      </w:pPr>
      <w:r>
        <w:rPr>
          <w:sz w:val="28"/>
        </w:rPr>
        <w:t>5.2</w:t>
      </w:r>
      <w:r>
        <w:rPr>
          <w:sz w:val="28"/>
        </w:rPr>
        <w:t>甲、乙双方应及时办理隐蔽工程和中间工程的检查与验收手续。乙方应于验收前</w:t>
      </w:r>
      <w:r>
        <w:rPr>
          <w:sz w:val="28"/>
        </w:rPr>
        <w:t>24</w:t>
      </w:r>
      <w:r>
        <w:rPr>
          <w:sz w:val="28"/>
        </w:rPr>
        <w:t>小时通知甲方，甲方代表接到通知后</w:t>
      </w:r>
      <w:r>
        <w:rPr>
          <w:sz w:val="28"/>
        </w:rPr>
        <w:t>24</w:t>
      </w:r>
      <w:r>
        <w:rPr>
          <w:sz w:val="28"/>
        </w:rPr>
        <w:t>小时内应到现场检验，认可签证后，方可进行下一工序施工。若甲方要求复验时，乙方应按要求办理复验。若复验合格，甲方应承担复验费用，由此造成停工，工期顺延；若复验不合格，其复验及返工费用由乙方承担，但工期也不予顺延。</w:t>
      </w:r>
    </w:p>
    <w:p>
      <w:pPr>
        <w:pStyle w:val="null3"/>
        <w:ind w:firstLine="420"/>
        <w:jc w:val="both"/>
      </w:pPr>
      <w:r>
        <w:rPr>
          <w:sz w:val="28"/>
        </w:rPr>
        <w:t>5.3</w:t>
      </w:r>
      <w:r>
        <w:rPr>
          <w:sz w:val="28"/>
        </w:rPr>
        <w:t>由于乙方原因造成质量事故，其返工费用由乙方承担，工期不顺延。</w:t>
      </w:r>
    </w:p>
    <w:p>
      <w:pPr>
        <w:pStyle w:val="null3"/>
        <w:ind w:firstLine="420"/>
        <w:jc w:val="both"/>
      </w:pPr>
      <w:r>
        <w:rPr>
          <w:sz w:val="28"/>
        </w:rPr>
        <w:t>5.4</w:t>
      </w:r>
      <w:r>
        <w:rPr>
          <w:sz w:val="28"/>
        </w:rPr>
        <w:t>工程竣工后，乙方按规定整理提供完整的技术档案资料并发出竣工通知书经双方协商确定验收时间，甲方在双方确定的验收时间内组织验收，并办理验收、移交手续。如甲方在规定时间内未能组织验收，需及时通知乙方，另定验收日期。但甲方应承认竣工日期，并承担乙方的看管费用和相关费用。若验收不合格，乙方在甲方限定时间内修改后重新验收，并承担由于修改而产生的费用。工期不予顺延，竣工日期以最后检验合格的日期为准。</w:t>
      </w:r>
    </w:p>
    <w:p>
      <w:pPr>
        <w:pStyle w:val="null3"/>
        <w:ind w:firstLine="420"/>
        <w:jc w:val="both"/>
      </w:pPr>
      <w:r>
        <w:rPr>
          <w:sz w:val="28"/>
        </w:rPr>
        <w:t>5.5</w:t>
      </w:r>
      <w:r>
        <w:rPr>
          <w:sz w:val="28"/>
        </w:rPr>
        <w:t>工程竣工验收，应以施工图纸、技术交底纪要、设计更改通知、国家颁发的施工验收规范和质量检验标准为依据。自工程移交甲方管理日起计算，修缮工程保修期为</w:t>
      </w:r>
      <w:r>
        <w:rPr>
          <w:sz w:val="28"/>
        </w:rPr>
        <w:t>2</w:t>
      </w:r>
      <w:r>
        <w:rPr>
          <w:sz w:val="28"/>
        </w:rPr>
        <w:t>年，在保修期内因施工造成的工程质量问题</w:t>
      </w:r>
      <w:r>
        <w:rPr>
          <w:sz w:val="28"/>
        </w:rPr>
        <w:t>,</w:t>
      </w:r>
      <w:r>
        <w:rPr>
          <w:sz w:val="28"/>
        </w:rPr>
        <w:t>甲方应书面通知乙方并约定时间进行修理。</w:t>
      </w:r>
    </w:p>
    <w:p>
      <w:pPr>
        <w:pStyle w:val="null3"/>
        <w:ind w:firstLine="420"/>
        <w:jc w:val="both"/>
      </w:pPr>
      <w:r>
        <w:rPr>
          <w:sz w:val="28"/>
        </w:rPr>
        <w:t>6.</w:t>
      </w:r>
      <w:r>
        <w:rPr>
          <w:sz w:val="28"/>
        </w:rPr>
        <w:t>关于工程价款支付及结算的约定</w:t>
      </w:r>
    </w:p>
    <w:p>
      <w:pPr>
        <w:pStyle w:val="null3"/>
        <w:ind w:firstLine="420"/>
        <w:jc w:val="both"/>
      </w:pPr>
      <w:r>
        <w:rPr>
          <w:sz w:val="28"/>
        </w:rPr>
        <w:t>6.1</w:t>
      </w:r>
      <w:r>
        <w:rPr>
          <w:sz w:val="28"/>
        </w:rPr>
        <w:t>付款方式：采用对公转账。</w:t>
      </w:r>
    </w:p>
    <w:p>
      <w:pPr>
        <w:pStyle w:val="null3"/>
        <w:ind w:firstLine="420"/>
        <w:jc w:val="both"/>
      </w:pPr>
      <w:r>
        <w:rPr>
          <w:sz w:val="28"/>
        </w:rPr>
        <w:t>本工程合同价为乙方所报投标总价，合同价作为工程付款依据。乙方申请支付预付款及进度款时，必须提交请款函、增值税发票，申请支付进度款时还需提交工人工资支付证明，否则不予办理，由此造成的后果由乙方负责。支付时限从乙方提交完整有效的支付申请资料、甲方完成支付审批流程之日起计。</w:t>
      </w:r>
    </w:p>
    <w:p>
      <w:pPr>
        <w:pStyle w:val="null3"/>
        <w:ind w:firstLine="420"/>
        <w:jc w:val="both"/>
      </w:pPr>
      <w:r>
        <w:rPr>
          <w:sz w:val="28"/>
        </w:rPr>
        <w:t>6.1.1</w:t>
      </w:r>
      <w:r>
        <w:rPr>
          <w:sz w:val="28"/>
        </w:rPr>
        <w:t>预付款。合同签定生效后，</w:t>
      </w:r>
      <w:r>
        <w:rPr>
          <w:sz w:val="28"/>
        </w:rPr>
        <w:t>甲方</w:t>
      </w:r>
      <w:r>
        <w:rPr>
          <w:sz w:val="28"/>
        </w:rPr>
        <w:t>在收到履约保证金（履约保函或银行转账凭证）、购买工程保险凭证、请款函及增值税发票后于</w:t>
      </w:r>
      <w:r>
        <w:rPr>
          <w:sz w:val="28"/>
        </w:rPr>
        <w:t>10</w:t>
      </w:r>
      <w:r>
        <w:rPr>
          <w:sz w:val="28"/>
        </w:rPr>
        <w:t>个工作日内向</w:t>
      </w:r>
      <w:r>
        <w:rPr>
          <w:sz w:val="28"/>
        </w:rPr>
        <w:t>乙方</w:t>
      </w:r>
      <w:r>
        <w:rPr>
          <w:sz w:val="28"/>
        </w:rPr>
        <w:t>支付工程合同价（扣除绿色施工安全防护措施费、暂列金额）的</w:t>
      </w:r>
      <w:r>
        <w:rPr>
          <w:sz w:val="28"/>
        </w:rPr>
        <w:t>30%</w:t>
      </w:r>
      <w:r>
        <w:rPr>
          <w:sz w:val="28"/>
        </w:rPr>
        <w:t>作为预付款；</w:t>
      </w:r>
    </w:p>
    <w:p>
      <w:pPr>
        <w:pStyle w:val="null3"/>
        <w:ind w:firstLine="420"/>
        <w:jc w:val="both"/>
      </w:pPr>
      <w:r>
        <w:rPr>
          <w:sz w:val="28"/>
        </w:rPr>
        <w:t>6.1.2</w:t>
      </w:r>
      <w:r>
        <w:rPr>
          <w:sz w:val="28"/>
        </w:rPr>
        <w:t>工程进度款。按工程进度为依据进行支付。工程进度由乙方、监理方、甲方三方共同确定。</w:t>
      </w:r>
    </w:p>
    <w:p>
      <w:pPr>
        <w:pStyle w:val="null3"/>
        <w:ind w:firstLine="420"/>
        <w:jc w:val="both"/>
      </w:pPr>
      <w:r>
        <w:rPr>
          <w:sz w:val="28"/>
        </w:rPr>
        <w:t>（</w:t>
      </w:r>
      <w:r>
        <w:rPr>
          <w:sz w:val="28"/>
        </w:rPr>
        <w:t>1</w:t>
      </w:r>
      <w:r>
        <w:rPr>
          <w:sz w:val="28"/>
        </w:rPr>
        <w:t>）完成工程量的</w:t>
      </w:r>
      <w:r>
        <w:rPr>
          <w:sz w:val="28"/>
        </w:rPr>
        <w:t>60%</w:t>
      </w:r>
      <w:r>
        <w:rPr>
          <w:sz w:val="28"/>
        </w:rPr>
        <w:t>后，自</w:t>
      </w:r>
      <w:r>
        <w:rPr>
          <w:sz w:val="28"/>
        </w:rPr>
        <w:t>甲方</w:t>
      </w:r>
      <w:r>
        <w:rPr>
          <w:sz w:val="28"/>
        </w:rPr>
        <w:t>收到</w:t>
      </w:r>
      <w:r>
        <w:rPr>
          <w:sz w:val="28"/>
        </w:rPr>
        <w:t>乙方</w:t>
      </w:r>
      <w:r>
        <w:rPr>
          <w:sz w:val="28"/>
        </w:rPr>
        <w:t>符合支付条件的请款资料，完成审批之日起</w:t>
      </w:r>
      <w:r>
        <w:rPr>
          <w:sz w:val="28"/>
        </w:rPr>
        <w:t>10</w:t>
      </w:r>
      <w:r>
        <w:rPr>
          <w:sz w:val="28"/>
        </w:rPr>
        <w:t>个工作日内支付至合同价（扣除绿色施工安全防护措施费、暂列金额）的</w:t>
      </w:r>
      <w:r>
        <w:rPr>
          <w:sz w:val="28"/>
        </w:rPr>
        <w:t>55%</w:t>
      </w:r>
      <w:r>
        <w:rPr>
          <w:sz w:val="28"/>
        </w:rPr>
        <w:t>，即支付合同价（扣除绿色施工安全防护措施费、暂列金额）的</w:t>
      </w:r>
      <w:r>
        <w:rPr>
          <w:sz w:val="28"/>
        </w:rPr>
        <w:t>25%</w:t>
      </w:r>
      <w:r>
        <w:rPr>
          <w:sz w:val="28"/>
        </w:rPr>
        <w:t>的进度款。</w:t>
      </w:r>
    </w:p>
    <w:p>
      <w:pPr>
        <w:pStyle w:val="null3"/>
        <w:ind w:firstLine="420"/>
        <w:jc w:val="both"/>
      </w:pPr>
      <w:r>
        <w:rPr>
          <w:sz w:val="28"/>
        </w:rPr>
        <w:t>（</w:t>
      </w:r>
      <w:r>
        <w:rPr>
          <w:sz w:val="28"/>
        </w:rPr>
        <w:t>2</w:t>
      </w:r>
      <w:r>
        <w:rPr>
          <w:sz w:val="28"/>
        </w:rPr>
        <w:t>）完成工程量的</w:t>
      </w:r>
      <w:r>
        <w:rPr>
          <w:sz w:val="28"/>
        </w:rPr>
        <w:t>80%</w:t>
      </w:r>
      <w:r>
        <w:rPr>
          <w:sz w:val="28"/>
        </w:rPr>
        <w:t>后，自</w:t>
      </w:r>
      <w:r>
        <w:rPr>
          <w:sz w:val="28"/>
        </w:rPr>
        <w:t>甲方</w:t>
      </w:r>
      <w:r>
        <w:rPr>
          <w:sz w:val="28"/>
        </w:rPr>
        <w:t>收到</w:t>
      </w:r>
      <w:r>
        <w:rPr>
          <w:sz w:val="28"/>
        </w:rPr>
        <w:t>乙方</w:t>
      </w:r>
      <w:r>
        <w:rPr>
          <w:sz w:val="28"/>
        </w:rPr>
        <w:t>符合支付条件的请款资料，完成审批之日起</w:t>
      </w:r>
      <w:r>
        <w:rPr>
          <w:sz w:val="28"/>
        </w:rPr>
        <w:t>10</w:t>
      </w:r>
      <w:r>
        <w:rPr>
          <w:sz w:val="28"/>
        </w:rPr>
        <w:t>个工作日内支付至合同价（扣除绿色施工安全防护措施费、暂列金额）的</w:t>
      </w:r>
      <w:r>
        <w:rPr>
          <w:sz w:val="28"/>
        </w:rPr>
        <w:t>75%</w:t>
      </w:r>
      <w:r>
        <w:rPr>
          <w:sz w:val="28"/>
        </w:rPr>
        <w:t>，即支付合同价（扣除绿色施工安全防护措施费、暂列金额）的</w:t>
      </w:r>
      <w:r>
        <w:rPr>
          <w:sz w:val="28"/>
        </w:rPr>
        <w:t>20%</w:t>
      </w:r>
      <w:r>
        <w:rPr>
          <w:sz w:val="28"/>
        </w:rPr>
        <w:t>的进度款。</w:t>
      </w:r>
    </w:p>
    <w:p>
      <w:pPr>
        <w:pStyle w:val="null3"/>
        <w:ind w:firstLine="420"/>
        <w:jc w:val="both"/>
      </w:pPr>
      <w:r>
        <w:rPr>
          <w:sz w:val="28"/>
        </w:rPr>
        <w:t>（</w:t>
      </w:r>
      <w:r>
        <w:rPr>
          <w:sz w:val="28"/>
        </w:rPr>
        <w:t>3</w:t>
      </w:r>
      <w:r>
        <w:rPr>
          <w:sz w:val="28"/>
        </w:rPr>
        <w:t>）项目竣工验收合格后，自</w:t>
      </w:r>
      <w:r>
        <w:rPr>
          <w:sz w:val="28"/>
        </w:rPr>
        <w:t>甲方</w:t>
      </w:r>
      <w:r>
        <w:rPr>
          <w:sz w:val="28"/>
        </w:rPr>
        <w:t>收到</w:t>
      </w:r>
      <w:r>
        <w:rPr>
          <w:sz w:val="28"/>
        </w:rPr>
        <w:t>乙方</w:t>
      </w:r>
      <w:r>
        <w:rPr>
          <w:sz w:val="28"/>
        </w:rPr>
        <w:t>符合支付条件的请款资料，完成审批之日起</w:t>
      </w:r>
      <w:r>
        <w:rPr>
          <w:sz w:val="28"/>
        </w:rPr>
        <w:t>10</w:t>
      </w:r>
      <w:r>
        <w:rPr>
          <w:sz w:val="28"/>
        </w:rPr>
        <w:t>个工作日内支付至合同价（扣除绿色施工安全防护措施费、暂列金额）的</w:t>
      </w:r>
      <w:r>
        <w:rPr>
          <w:sz w:val="28"/>
        </w:rPr>
        <w:t>90%</w:t>
      </w:r>
      <w:r>
        <w:rPr>
          <w:sz w:val="28"/>
        </w:rPr>
        <w:t>，即支付合同价（扣除绿色施工安全防护措施费、暂列金额）的</w:t>
      </w:r>
      <w:r>
        <w:rPr>
          <w:sz w:val="28"/>
        </w:rPr>
        <w:t>15%</w:t>
      </w:r>
      <w:r>
        <w:rPr>
          <w:sz w:val="28"/>
        </w:rPr>
        <w:t>的进度款。</w:t>
      </w:r>
    </w:p>
    <w:p>
      <w:pPr>
        <w:pStyle w:val="null3"/>
        <w:ind w:firstLine="420"/>
        <w:jc w:val="both"/>
      </w:pPr>
      <w:r>
        <w:rPr>
          <w:sz w:val="28"/>
        </w:rPr>
        <w:t>6.1.3</w:t>
      </w:r>
      <w:r>
        <w:rPr>
          <w:sz w:val="28"/>
        </w:rPr>
        <w:t>工程结算款：工程结算款：工程结算审定完毕，由</w:t>
      </w:r>
      <w:r>
        <w:rPr>
          <w:sz w:val="28"/>
        </w:rPr>
        <w:t>乙方</w:t>
      </w:r>
      <w:r>
        <w:rPr>
          <w:sz w:val="28"/>
        </w:rPr>
        <w:t>提供民工工资已付清的手续资料并缴纳结算款的</w:t>
      </w:r>
      <w:r>
        <w:rPr>
          <w:sz w:val="28"/>
        </w:rPr>
        <w:t>3%</w:t>
      </w:r>
      <w:r>
        <w:rPr>
          <w:sz w:val="28"/>
        </w:rPr>
        <w:t>作为质保金后，</w:t>
      </w:r>
      <w:r>
        <w:rPr>
          <w:sz w:val="28"/>
        </w:rPr>
        <w:t>甲方</w:t>
      </w:r>
      <w:r>
        <w:rPr>
          <w:sz w:val="28"/>
        </w:rPr>
        <w:t>支付至结算审定价格的</w:t>
      </w:r>
      <w:r>
        <w:rPr>
          <w:sz w:val="28"/>
        </w:rPr>
        <w:t>100%</w:t>
      </w:r>
      <w:r>
        <w:rPr>
          <w:sz w:val="28"/>
        </w:rPr>
        <w:t>。质保金待</w:t>
      </w:r>
      <w:r>
        <w:rPr>
          <w:sz w:val="28"/>
        </w:rPr>
        <w:t>2</w:t>
      </w:r>
      <w:r>
        <w:rPr>
          <w:sz w:val="28"/>
        </w:rPr>
        <w:t>年保修期满、</w:t>
      </w:r>
      <w:r>
        <w:rPr>
          <w:sz w:val="28"/>
        </w:rPr>
        <w:t>乙方</w:t>
      </w:r>
      <w:r>
        <w:rPr>
          <w:sz w:val="28"/>
        </w:rPr>
        <w:t>提交申请并经采购单位审批后</w:t>
      </w:r>
      <w:r>
        <w:rPr>
          <w:sz w:val="28"/>
        </w:rPr>
        <w:t>10</w:t>
      </w:r>
      <w:r>
        <w:rPr>
          <w:sz w:val="28"/>
        </w:rPr>
        <w:t>个工作日内凭收据无息退还。如质保期内</w:t>
      </w:r>
      <w:r>
        <w:rPr>
          <w:sz w:val="28"/>
        </w:rPr>
        <w:t>乙方</w:t>
      </w:r>
      <w:r>
        <w:rPr>
          <w:sz w:val="28"/>
        </w:rPr>
        <w:t>不履行质保义务，</w:t>
      </w:r>
      <w:r>
        <w:rPr>
          <w:sz w:val="28"/>
        </w:rPr>
        <w:t>甲方</w:t>
      </w:r>
      <w:r>
        <w:rPr>
          <w:sz w:val="28"/>
        </w:rPr>
        <w:t>可自行委托第三方进行维保修复，所产生费用在质保金中扣除。</w:t>
      </w:r>
    </w:p>
    <w:p>
      <w:pPr>
        <w:pStyle w:val="null3"/>
        <w:ind w:firstLine="420"/>
        <w:jc w:val="both"/>
      </w:pPr>
      <w:r>
        <w:rPr>
          <w:sz w:val="28"/>
        </w:rPr>
        <w:t>6.1.4</w:t>
      </w:r>
      <w:r>
        <w:rPr>
          <w:sz w:val="28"/>
        </w:rPr>
        <w:t>安全文明施工费（绿色施工安全防护措施费）</w:t>
      </w:r>
      <w:r>
        <w:rPr>
          <w:sz w:val="28"/>
        </w:rPr>
        <w:t>及暂列金</w:t>
      </w:r>
      <w:r>
        <w:rPr>
          <w:sz w:val="28"/>
        </w:rPr>
        <w:t>：</w:t>
      </w:r>
    </w:p>
    <w:p>
      <w:pPr>
        <w:pStyle w:val="null3"/>
        <w:ind w:firstLine="420"/>
        <w:jc w:val="both"/>
      </w:pPr>
      <w:r>
        <w:rPr>
          <w:sz w:val="28"/>
        </w:rPr>
        <w:t>施工单位已经组织施工人员、施工材料及施工机具进场，经项目监理和监狱审查确认工程已符合开工条件，支付</w:t>
      </w:r>
      <w:r>
        <w:rPr>
          <w:sz w:val="28"/>
        </w:rPr>
        <w:t>50%</w:t>
      </w:r>
      <w:r>
        <w:rPr>
          <w:sz w:val="28"/>
        </w:rPr>
        <w:t>；竣工验收合格后支付剩余</w:t>
      </w:r>
      <w:r>
        <w:rPr>
          <w:sz w:val="28"/>
        </w:rPr>
        <w:t>50%</w:t>
      </w:r>
      <w:r>
        <w:rPr>
          <w:sz w:val="28"/>
        </w:rPr>
        <w:t>。</w:t>
      </w:r>
    </w:p>
    <w:p>
      <w:pPr>
        <w:pStyle w:val="null3"/>
        <w:ind w:firstLine="420"/>
        <w:jc w:val="both"/>
      </w:pPr>
      <w:r>
        <w:rPr>
          <w:sz w:val="28"/>
        </w:rPr>
        <w:t>暂列金额指</w:t>
      </w:r>
      <w:r>
        <w:rPr>
          <w:sz w:val="28"/>
        </w:rPr>
        <w:t>甲方</w:t>
      </w:r>
      <w:r>
        <w:rPr>
          <w:sz w:val="28"/>
        </w:rPr>
        <w:t>在工程量清单中暂定并包括在合同价款中的一笔款项。用于施工合同签订时尚未确定或者不可预见的所需材料、设备、服务的采购，施工中可能发生的工程量变更、合同约定调整因素出现时的工程价款调整以及发生的索赔、现场签证等费用。暂列金额按实际发生结算。</w:t>
      </w:r>
    </w:p>
    <w:p>
      <w:pPr>
        <w:pStyle w:val="null3"/>
        <w:ind w:firstLine="420"/>
        <w:jc w:val="both"/>
      </w:pPr>
      <w:r>
        <w:rPr>
          <w:sz w:val="28"/>
        </w:rPr>
        <w:t>6.1.5</w:t>
      </w:r>
      <w:r>
        <w:rPr>
          <w:sz w:val="28"/>
        </w:rPr>
        <w:t>本项目为财政资金项目，因财政有年度拨款计划，工程款的支付除需满足以上要求外，还需根据财政拨款到位情况进行支付，因财政拨付未到位无法支付的，不属支付违约。</w:t>
      </w:r>
    </w:p>
    <w:p>
      <w:pPr>
        <w:pStyle w:val="null3"/>
        <w:ind w:firstLine="420"/>
        <w:jc w:val="both"/>
      </w:pPr>
      <w:r>
        <w:rPr>
          <w:sz w:val="28"/>
        </w:rPr>
        <w:t>7</w:t>
      </w:r>
      <w:r>
        <w:rPr>
          <w:sz w:val="28"/>
        </w:rPr>
        <w:t>合同价款的约定与调整</w:t>
      </w:r>
    </w:p>
    <w:p>
      <w:pPr>
        <w:pStyle w:val="null3"/>
        <w:ind w:firstLine="420"/>
        <w:jc w:val="both"/>
      </w:pPr>
      <w:r>
        <w:rPr>
          <w:sz w:val="28"/>
        </w:rPr>
        <w:t>7.1</w:t>
      </w:r>
      <w:r>
        <w:rPr>
          <w:sz w:val="28"/>
        </w:rPr>
        <w:t>本合同价款采用固定总价合同，该合同价款包括了本项目需求书、工程量清单、施工图纸等全部内容。</w:t>
      </w:r>
    </w:p>
    <w:p>
      <w:pPr>
        <w:pStyle w:val="null3"/>
        <w:ind w:firstLine="420"/>
        <w:jc w:val="both"/>
      </w:pPr>
      <w:r>
        <w:rPr>
          <w:sz w:val="28"/>
        </w:rPr>
        <w:t>7.2</w:t>
      </w:r>
      <w:r>
        <w:rPr>
          <w:sz w:val="28"/>
        </w:rPr>
        <w:t>合同价款中包括的风险范围：</w:t>
      </w:r>
    </w:p>
    <w:p>
      <w:pPr>
        <w:pStyle w:val="null3"/>
        <w:ind w:firstLine="420"/>
        <w:jc w:val="both"/>
      </w:pPr>
      <w:r>
        <w:rPr>
          <w:sz w:val="28"/>
        </w:rPr>
        <w:t>7.2.1</w:t>
      </w:r>
      <w:r>
        <w:rPr>
          <w:sz w:val="28"/>
        </w:rPr>
        <w:t>乙方所编写的综合单价及总价在合同期内，不因由于燃料、电费、运输费、任何税率、税种、货币汇率升降、工资、地方政府征收的有关费用、材料差价等引致的价格波动而调整，也不因交通管制、夜间施工、冬、雨季施工、二次搬运、施工场地不足、成品保护、配合服务、临时赶工等情况可能引致的费用调整，并已充分考虑了其他可能因素影响施工所增加的费用。</w:t>
      </w:r>
    </w:p>
    <w:p>
      <w:pPr>
        <w:pStyle w:val="null3"/>
        <w:ind w:firstLine="420"/>
        <w:jc w:val="both"/>
      </w:pPr>
      <w:r>
        <w:rPr>
          <w:sz w:val="28"/>
        </w:rPr>
        <w:t>7.2.2</w:t>
      </w:r>
      <w:r>
        <w:rPr>
          <w:sz w:val="28"/>
        </w:rPr>
        <w:t>乙方自行承担报价的综合单价及总价的准确性及错误估计所引致的损失。乙方作为一个有经验的、尤其是有着与本工程相类似的工程施工经验的乙方应该从图纸或现场踏勘中、或实际情况中、或自身的工程施工实践中了解到、估计到或可能了解到、估计到的子目之费用应视为已摊到其它的子目单价或总价中去。任何报价时的估算错误和漏项，一律由乙方承担，合同价不会因设计问题、估算错误和漏项而做出调整。</w:t>
      </w:r>
    </w:p>
    <w:p>
      <w:pPr>
        <w:pStyle w:val="null3"/>
        <w:ind w:firstLine="420"/>
        <w:jc w:val="both"/>
      </w:pPr>
      <w:r>
        <w:rPr>
          <w:sz w:val="28"/>
        </w:rPr>
        <w:t>7.3</w:t>
      </w:r>
      <w:r>
        <w:rPr>
          <w:sz w:val="28"/>
        </w:rPr>
        <w:t>合同价款的调整事件：</w:t>
      </w:r>
    </w:p>
    <w:p>
      <w:pPr>
        <w:pStyle w:val="null3"/>
        <w:ind w:firstLine="420"/>
        <w:jc w:val="both"/>
      </w:pPr>
      <w:r>
        <w:rPr>
          <w:sz w:val="28"/>
        </w:rPr>
        <w:t>7.3.1</w:t>
      </w:r>
      <w:r>
        <w:rPr>
          <w:sz w:val="28"/>
        </w:rPr>
        <w:t>本合同属总价包干合同、工程量清单、施工图包干。工程项目实施期间和结算时，施工图纸和工程量清单中的内容（工程变更和现场签证除外）不予增加，即使工程量清单有漏列，只要施工图纸已有相关内容，均不调整价款。该项目图纸与清单内容如有不一致之处，以不缺项的内容为准；图纸与清单的技术参数如有不一致之处，以甲方具体要求为准</w:t>
      </w:r>
      <w:r>
        <w:rPr>
          <w:sz w:val="28"/>
        </w:rPr>
        <w:t>,</w:t>
      </w:r>
      <w:r>
        <w:rPr>
          <w:sz w:val="28"/>
        </w:rPr>
        <w:t>不做签证增加费用。</w:t>
      </w:r>
    </w:p>
    <w:p>
      <w:pPr>
        <w:pStyle w:val="null3"/>
        <w:ind w:firstLine="420"/>
        <w:jc w:val="both"/>
      </w:pPr>
      <w:r>
        <w:rPr>
          <w:sz w:val="28"/>
        </w:rPr>
        <w:t>7.3.2</w:t>
      </w:r>
      <w:r>
        <w:rPr>
          <w:sz w:val="28"/>
        </w:rPr>
        <w:t>风险范围以外合同价款调整范围：</w:t>
      </w:r>
    </w:p>
    <w:p>
      <w:pPr>
        <w:pStyle w:val="null3"/>
        <w:ind w:firstLine="420"/>
        <w:jc w:val="both"/>
      </w:pPr>
      <w:r>
        <w:rPr>
          <w:sz w:val="28"/>
        </w:rPr>
        <w:t>（</w:t>
      </w:r>
      <w:r>
        <w:rPr>
          <w:sz w:val="28"/>
        </w:rPr>
        <w:t>1</w:t>
      </w:r>
      <w:r>
        <w:rPr>
          <w:sz w:val="28"/>
        </w:rPr>
        <w:t>）设计变更和现场签证</w:t>
      </w:r>
      <w:r>
        <w:rPr>
          <w:sz w:val="28"/>
        </w:rPr>
        <w:t>(</w:t>
      </w:r>
      <w:r>
        <w:rPr>
          <w:sz w:val="28"/>
        </w:rPr>
        <w:t>暂估价项除外</w:t>
      </w:r>
      <w:r>
        <w:rPr>
          <w:sz w:val="28"/>
        </w:rPr>
        <w:t>)</w:t>
      </w:r>
      <w:r>
        <w:rPr>
          <w:sz w:val="28"/>
        </w:rPr>
        <w:t>增减经费经甲方和乙方双方确认后实施</w:t>
      </w:r>
      <w:r>
        <w:rPr>
          <w:sz w:val="28"/>
        </w:rPr>
        <w:t>;</w:t>
      </w:r>
    </w:p>
    <w:p>
      <w:pPr>
        <w:pStyle w:val="null3"/>
        <w:ind w:firstLine="420"/>
        <w:jc w:val="both"/>
      </w:pPr>
      <w:r>
        <w:rPr>
          <w:sz w:val="28"/>
        </w:rPr>
        <w:t>（</w:t>
      </w:r>
      <w:r>
        <w:rPr>
          <w:sz w:val="28"/>
        </w:rPr>
        <w:t>2</w:t>
      </w:r>
      <w:r>
        <w:rPr>
          <w:sz w:val="28"/>
        </w:rPr>
        <w:t>）甲方给定的以暂估价</w:t>
      </w:r>
      <w:r>
        <w:rPr>
          <w:sz w:val="28"/>
        </w:rPr>
        <w:t>(</w:t>
      </w:r>
      <w:r>
        <w:rPr>
          <w:sz w:val="28"/>
        </w:rPr>
        <w:t>项</w:t>
      </w:r>
      <w:r>
        <w:rPr>
          <w:sz w:val="28"/>
        </w:rPr>
        <w:t>)</w:t>
      </w:r>
      <w:r>
        <w:rPr>
          <w:sz w:val="28"/>
        </w:rPr>
        <w:t>形式列出的。</w:t>
      </w:r>
    </w:p>
    <w:p>
      <w:pPr>
        <w:pStyle w:val="null3"/>
        <w:ind w:firstLine="420"/>
        <w:jc w:val="both"/>
      </w:pPr>
      <w:r>
        <w:rPr>
          <w:sz w:val="28"/>
        </w:rPr>
        <w:t>（</w:t>
      </w:r>
      <w:r>
        <w:rPr>
          <w:sz w:val="28"/>
        </w:rPr>
        <w:t>3</w:t>
      </w:r>
      <w:r>
        <w:rPr>
          <w:sz w:val="28"/>
        </w:rPr>
        <w:t>）金额在</w:t>
      </w:r>
      <w:r>
        <w:rPr>
          <w:sz w:val="28"/>
        </w:rPr>
        <w:t>1000</w:t>
      </w:r>
      <w:r>
        <w:rPr>
          <w:sz w:val="28"/>
        </w:rPr>
        <w:t>元以下的变更不做价款调整。</w:t>
      </w:r>
    </w:p>
    <w:p>
      <w:pPr>
        <w:pStyle w:val="null3"/>
        <w:ind w:firstLine="420"/>
        <w:jc w:val="both"/>
      </w:pPr>
      <w:r>
        <w:rPr>
          <w:sz w:val="28"/>
        </w:rPr>
        <w:t>7.4</w:t>
      </w:r>
      <w:r>
        <w:rPr>
          <w:sz w:val="28"/>
        </w:rPr>
        <w:t>调整方法：</w:t>
      </w:r>
    </w:p>
    <w:p>
      <w:pPr>
        <w:pStyle w:val="null3"/>
        <w:ind w:firstLine="420"/>
        <w:jc w:val="both"/>
      </w:pPr>
      <w:r>
        <w:rPr>
          <w:sz w:val="28"/>
        </w:rPr>
        <w:t>7.4.1</w:t>
      </w:r>
      <w:r>
        <w:rPr>
          <w:sz w:val="28"/>
        </w:rPr>
        <w:t>合同中已有适用于变更工程的单价或总价，按合同已有的价格；如成交的报价文件工程量清单中相同项目的综合单价有两个或两个以上，取其中低值计价。</w:t>
      </w:r>
    </w:p>
    <w:p>
      <w:pPr>
        <w:pStyle w:val="null3"/>
        <w:ind w:firstLine="420"/>
        <w:jc w:val="both"/>
      </w:pPr>
      <w:r>
        <w:rPr>
          <w:sz w:val="28"/>
        </w:rPr>
        <w:t>7.4.2</w:t>
      </w:r>
      <w:r>
        <w:rPr>
          <w:sz w:val="28"/>
        </w:rPr>
        <w:t>合同中只有类似于变更工程的单价或总价，可以参照类似价格计价：</w:t>
      </w:r>
    </w:p>
    <w:p>
      <w:pPr>
        <w:pStyle w:val="null3"/>
        <w:ind w:firstLine="420"/>
        <w:jc w:val="both"/>
      </w:pPr>
      <w:r>
        <w:rPr>
          <w:sz w:val="28"/>
        </w:rPr>
        <w:t>（</w:t>
      </w:r>
      <w:r>
        <w:rPr>
          <w:sz w:val="28"/>
        </w:rPr>
        <w:t>1</w:t>
      </w:r>
      <w:r>
        <w:rPr>
          <w:sz w:val="28"/>
        </w:rPr>
        <w:t>）按类似项目的综合单价对应子目、消耗量、单价等进行调整换算，原管理费、利润水平不变。如成交的报价文件工程量清单中类似项目的综合单价有两个或两个以上，则按消耗量最少、管理费和利润取费最低的项目综合单价进行换算。</w:t>
      </w:r>
    </w:p>
    <w:p>
      <w:pPr>
        <w:pStyle w:val="null3"/>
        <w:ind w:firstLine="420"/>
        <w:jc w:val="both"/>
      </w:pPr>
      <w:r>
        <w:rPr>
          <w:sz w:val="28"/>
        </w:rPr>
        <w:t>（</w:t>
      </w:r>
      <w:r>
        <w:rPr>
          <w:sz w:val="28"/>
        </w:rPr>
        <w:t>2</w:t>
      </w:r>
      <w:r>
        <w:rPr>
          <w:sz w:val="28"/>
        </w:rPr>
        <w:t>）主要材料（设备）规格型号变更时，计算主材（设备）价差，即新增项目综合单价</w:t>
      </w:r>
      <w:r>
        <w:rPr>
          <w:sz w:val="28"/>
        </w:rPr>
        <w:t>=</w:t>
      </w:r>
      <w:r>
        <w:rPr>
          <w:sz w:val="28"/>
        </w:rPr>
        <w:t>合同类似项目综合单价</w:t>
      </w:r>
      <w:r>
        <w:rPr>
          <w:sz w:val="28"/>
        </w:rPr>
        <w:t>+</w:t>
      </w:r>
      <w:r>
        <w:rPr>
          <w:sz w:val="28"/>
        </w:rPr>
        <w:t>主材（设备）价差</w:t>
      </w:r>
      <w:r>
        <w:rPr>
          <w:sz w:val="28"/>
        </w:rPr>
        <w:t>×</w:t>
      </w:r>
      <w:r>
        <w:rPr>
          <w:sz w:val="28"/>
        </w:rPr>
        <w:t>综合单价中的主材消耗量。其中，主材（设备）价差</w:t>
      </w:r>
      <w:r>
        <w:rPr>
          <w:sz w:val="28"/>
        </w:rPr>
        <w:t>=</w:t>
      </w:r>
      <w:r>
        <w:rPr>
          <w:sz w:val="28"/>
        </w:rPr>
        <w:t>实际使用的主材（设备）价格－合同类似项目综合单价中的主材（设备）价格，变更后的主要材料与设备价格按以下第</w:t>
      </w:r>
      <w:r>
        <w:rPr>
          <w:sz w:val="28"/>
        </w:rPr>
        <w:t>3</w:t>
      </w:r>
      <w:r>
        <w:rPr>
          <w:sz w:val="28"/>
        </w:rPr>
        <w:t>项约定计价。</w:t>
      </w:r>
    </w:p>
    <w:p>
      <w:pPr>
        <w:pStyle w:val="null3"/>
        <w:ind w:firstLine="420"/>
        <w:jc w:val="both"/>
      </w:pPr>
      <w:r>
        <w:rPr>
          <w:sz w:val="28"/>
        </w:rPr>
        <w:t>7.4.3</w:t>
      </w:r>
      <w:r>
        <w:rPr>
          <w:sz w:val="28"/>
        </w:rPr>
        <w:t>合同中没有适用或类似于变更工程的单价，由</w:t>
      </w:r>
      <w:r>
        <w:rPr>
          <w:sz w:val="28"/>
        </w:rPr>
        <w:t>乙方</w:t>
      </w:r>
      <w:r>
        <w:rPr>
          <w:sz w:val="28"/>
        </w:rPr>
        <w:t>依据变更工程资料，</w:t>
      </w:r>
      <w:r>
        <w:rPr>
          <w:sz w:val="28"/>
        </w:rPr>
        <w:t>GB50500-2013</w:t>
      </w:r>
      <w:r>
        <w:rPr>
          <w:sz w:val="28"/>
        </w:rPr>
        <w:t>《工程量清单计价规范》，</w:t>
      </w:r>
      <w:r>
        <w:rPr>
          <w:sz w:val="28"/>
        </w:rPr>
        <w:t>2018</w:t>
      </w:r>
      <w:r>
        <w:rPr>
          <w:sz w:val="28"/>
        </w:rPr>
        <w:t>年广东省颁布的建筑、安装、装饰、市政、园林绿化等工程综合定额提出变更工程单价。如相关定额没有相应子目的，由</w:t>
      </w:r>
      <w:r>
        <w:rPr>
          <w:sz w:val="28"/>
        </w:rPr>
        <w:t>乙方</w:t>
      </w:r>
      <w:r>
        <w:rPr>
          <w:sz w:val="28"/>
        </w:rPr>
        <w:t>及发包人另外协商解决。其中：</w:t>
      </w:r>
    </w:p>
    <w:p>
      <w:pPr>
        <w:pStyle w:val="null3"/>
        <w:ind w:firstLine="420"/>
        <w:jc w:val="both"/>
      </w:pPr>
      <w:r>
        <w:rPr>
          <w:sz w:val="28"/>
        </w:rPr>
        <w:t>（</w:t>
      </w:r>
      <w:r>
        <w:rPr>
          <w:sz w:val="28"/>
        </w:rPr>
        <w:t>1</w:t>
      </w:r>
      <w:r>
        <w:rPr>
          <w:sz w:val="28"/>
        </w:rPr>
        <w:t>）人工、材料（设备）、机械台班单价采用报价书中的价格（报价书中相同的人工、材料设备、机械台班出现不同价格时，取其中低值）；报价书中没有的机械台班价格按投标当月英德市工程造价管理机构发布的相应指导价格；报价书中没有的材料（设备）按施工期间英德市工程造价管理机构发布的相应指导价格下浮</w:t>
      </w:r>
      <w:r>
        <w:rPr>
          <w:sz w:val="28"/>
        </w:rPr>
        <w:t>5</w:t>
      </w:r>
      <w:r>
        <w:rPr>
          <w:sz w:val="28"/>
        </w:rPr>
        <w:t>％结算，在英德市工程造价管理机构发布的响应指导价格中没有的材料设备，按发包人及监理人确认价格进行结算，原则上按施工期间市场价结算。</w:t>
      </w:r>
    </w:p>
    <w:p>
      <w:pPr>
        <w:pStyle w:val="null3"/>
        <w:ind w:firstLine="420"/>
        <w:jc w:val="both"/>
      </w:pPr>
      <w:r>
        <w:rPr>
          <w:sz w:val="28"/>
        </w:rPr>
        <w:t>（</w:t>
      </w:r>
      <w:r>
        <w:rPr>
          <w:sz w:val="28"/>
        </w:rPr>
        <w:t>2</w:t>
      </w:r>
      <w:r>
        <w:rPr>
          <w:sz w:val="28"/>
        </w:rPr>
        <w:t>）辅助材料费及其它机械费按</w:t>
      </w:r>
      <w:r>
        <w:rPr>
          <w:sz w:val="28"/>
        </w:rPr>
        <w:t>2018</w:t>
      </w:r>
      <w:r>
        <w:rPr>
          <w:sz w:val="28"/>
        </w:rPr>
        <w:t>年各专业工程综合定额基价计算；</w:t>
      </w:r>
    </w:p>
    <w:p>
      <w:pPr>
        <w:pStyle w:val="null3"/>
        <w:ind w:firstLine="420"/>
        <w:jc w:val="both"/>
      </w:pPr>
      <w:r>
        <w:rPr>
          <w:sz w:val="28"/>
        </w:rPr>
        <w:t>（</w:t>
      </w:r>
      <w:r>
        <w:rPr>
          <w:sz w:val="28"/>
        </w:rPr>
        <w:t>3</w:t>
      </w:r>
      <w:r>
        <w:rPr>
          <w:sz w:val="28"/>
        </w:rPr>
        <w:t>）计价费率沿用报价文件中相关工程的最低费率，若报价文件中无相关工程的费率可参考，则按与上述定额配套的计价办法中规定的费率下限值计费。</w:t>
      </w:r>
    </w:p>
    <w:p>
      <w:pPr>
        <w:pStyle w:val="null3"/>
        <w:ind w:firstLine="420"/>
        <w:jc w:val="both"/>
      </w:pPr>
      <w:r>
        <w:rPr>
          <w:sz w:val="28"/>
        </w:rPr>
        <w:t>（</w:t>
      </w:r>
      <w:r>
        <w:rPr>
          <w:sz w:val="28"/>
        </w:rPr>
        <w:t>4</w:t>
      </w:r>
      <w:r>
        <w:rPr>
          <w:sz w:val="28"/>
        </w:rPr>
        <w:t>）结算价：按上述（</w:t>
      </w:r>
      <w:r>
        <w:rPr>
          <w:sz w:val="28"/>
        </w:rPr>
        <w:t>1</w:t>
      </w:r>
      <w:r>
        <w:rPr>
          <w:sz w:val="28"/>
        </w:rPr>
        <w:t>）</w:t>
      </w:r>
      <w:r>
        <w:rPr>
          <w:sz w:val="28"/>
        </w:rPr>
        <w:t>~</w:t>
      </w:r>
      <w:r>
        <w:rPr>
          <w:sz w:val="28"/>
        </w:rPr>
        <w:t>（</w:t>
      </w:r>
      <w:r>
        <w:rPr>
          <w:sz w:val="28"/>
        </w:rPr>
        <w:t>3</w:t>
      </w:r>
      <w:r>
        <w:rPr>
          <w:sz w:val="28"/>
        </w:rPr>
        <w:t>）原则计算出的工程造价</w:t>
      </w:r>
      <w:r>
        <w:rPr>
          <w:sz w:val="28"/>
        </w:rPr>
        <w:t>×</w:t>
      </w:r>
      <w:r>
        <w:rPr>
          <w:sz w:val="28"/>
        </w:rPr>
        <w:t>报价浮动率作为结算价。</w:t>
      </w:r>
    </w:p>
    <w:p>
      <w:pPr>
        <w:pStyle w:val="null3"/>
        <w:ind w:firstLine="420"/>
        <w:jc w:val="both"/>
      </w:pPr>
      <w:r>
        <w:rPr>
          <w:sz w:val="28"/>
        </w:rPr>
        <w:t>报价浮动率</w:t>
      </w:r>
      <w:r>
        <w:rPr>
          <w:sz w:val="28"/>
        </w:rPr>
        <w:t>=</w:t>
      </w:r>
      <w:r>
        <w:rPr>
          <w:sz w:val="28"/>
        </w:rPr>
        <w:t>（成交价总额</w:t>
      </w:r>
      <w:r>
        <w:rPr>
          <w:sz w:val="28"/>
        </w:rPr>
        <w:t>/</w:t>
      </w:r>
      <w:r>
        <w:rPr>
          <w:sz w:val="28"/>
        </w:rPr>
        <w:t>采购预算）</w:t>
      </w:r>
      <w:r>
        <w:rPr>
          <w:sz w:val="28"/>
        </w:rPr>
        <w:t>×100%</w:t>
      </w:r>
    </w:p>
    <w:p>
      <w:pPr>
        <w:pStyle w:val="null3"/>
        <w:ind w:firstLine="420"/>
        <w:jc w:val="both"/>
      </w:pPr>
      <w:r>
        <w:rPr>
          <w:sz w:val="28"/>
        </w:rPr>
        <w:t>7.4.4</w:t>
      </w:r>
      <w:r>
        <w:rPr>
          <w:sz w:val="28"/>
        </w:rPr>
        <w:t>措施项目费：措施项目费不因工程变更及签证项目而调整。</w:t>
      </w:r>
    </w:p>
    <w:p>
      <w:pPr>
        <w:pStyle w:val="null3"/>
        <w:ind w:firstLine="420"/>
        <w:jc w:val="both"/>
      </w:pPr>
      <w:r>
        <w:rPr>
          <w:sz w:val="28"/>
        </w:rPr>
        <w:t>7.4.5</w:t>
      </w:r>
      <w:r>
        <w:rPr>
          <w:sz w:val="28"/>
        </w:rPr>
        <w:t>工程量计算原则：按国家标准</w:t>
      </w:r>
      <w:r>
        <w:rPr>
          <w:sz w:val="28"/>
        </w:rPr>
        <w:t>GB50500-2013</w:t>
      </w:r>
      <w:r>
        <w:rPr>
          <w:sz w:val="28"/>
        </w:rPr>
        <w:t>《建设工程工程量清单计价规范》。</w:t>
      </w:r>
    </w:p>
    <w:p>
      <w:pPr>
        <w:pStyle w:val="null3"/>
        <w:ind w:firstLine="420"/>
        <w:jc w:val="both"/>
      </w:pPr>
      <w:r>
        <w:rPr>
          <w:sz w:val="28"/>
        </w:rPr>
        <w:t>7.4.6</w:t>
      </w:r>
      <w:r>
        <w:rPr>
          <w:sz w:val="28"/>
        </w:rPr>
        <w:t>设计变更和现场签证由乙方提出经甲方确认后进行调整。任何变更洽商须有监理单位（如需</w:t>
      </w:r>
      <w:r>
        <w:rPr>
          <w:sz w:val="28"/>
        </w:rPr>
        <w:t>)</w:t>
      </w:r>
      <w:r>
        <w:rPr>
          <w:sz w:val="28"/>
        </w:rPr>
        <w:t>、甲方签字才能生效</w:t>
      </w:r>
      <w:r>
        <w:rPr>
          <w:sz w:val="28"/>
        </w:rPr>
        <w:t>,</w:t>
      </w:r>
      <w:r>
        <w:rPr>
          <w:sz w:val="28"/>
        </w:rPr>
        <w:t>乙方因没有遵守此条款</w:t>
      </w:r>
      <w:r>
        <w:rPr>
          <w:sz w:val="28"/>
        </w:rPr>
        <w:t>,</w:t>
      </w:r>
      <w:r>
        <w:rPr>
          <w:sz w:val="28"/>
        </w:rPr>
        <w:t>引起的任何返工</w:t>
      </w:r>
      <w:r>
        <w:rPr>
          <w:sz w:val="28"/>
        </w:rPr>
        <w:t>,</w:t>
      </w:r>
      <w:r>
        <w:rPr>
          <w:sz w:val="28"/>
        </w:rPr>
        <w:t>其损失或工期延误都应由乙方负责。</w:t>
      </w:r>
    </w:p>
    <w:p>
      <w:pPr>
        <w:pStyle w:val="null3"/>
        <w:ind w:firstLine="420"/>
        <w:jc w:val="both"/>
      </w:pPr>
      <w:r>
        <w:rPr>
          <w:sz w:val="28"/>
        </w:rPr>
        <w:t>7.4.7</w:t>
      </w:r>
      <w:r>
        <w:rPr>
          <w:sz w:val="28"/>
        </w:rPr>
        <w:t>乙方不得计取措施项目费、预算包干费。</w:t>
      </w:r>
    </w:p>
    <w:p>
      <w:pPr>
        <w:pStyle w:val="null3"/>
        <w:ind w:firstLine="420"/>
        <w:jc w:val="both"/>
      </w:pPr>
      <w:r>
        <w:rPr>
          <w:sz w:val="28"/>
        </w:rPr>
        <w:t>7.4.8</w:t>
      </w:r>
      <w:r>
        <w:rPr>
          <w:sz w:val="28"/>
        </w:rPr>
        <w:t>其他</w:t>
      </w:r>
    </w:p>
    <w:p>
      <w:pPr>
        <w:pStyle w:val="null3"/>
        <w:ind w:firstLine="420"/>
        <w:jc w:val="both"/>
      </w:pPr>
      <w:r>
        <w:rPr>
          <w:sz w:val="28"/>
        </w:rPr>
        <w:t>（</w:t>
      </w:r>
      <w:r>
        <w:rPr>
          <w:sz w:val="28"/>
        </w:rPr>
        <w:t>1</w:t>
      </w:r>
      <w:r>
        <w:rPr>
          <w:sz w:val="28"/>
        </w:rPr>
        <w:t>）乙方不得将工程外包或者分包，如因拖欠外包队、分包人</w:t>
      </w:r>
      <w:r>
        <w:rPr>
          <w:sz w:val="28"/>
        </w:rPr>
        <w:t>(</w:t>
      </w:r>
      <w:r>
        <w:rPr>
          <w:sz w:val="28"/>
        </w:rPr>
        <w:t>自有分包人</w:t>
      </w:r>
      <w:r>
        <w:rPr>
          <w:sz w:val="28"/>
        </w:rPr>
        <w:t>)</w:t>
      </w:r>
      <w:r>
        <w:rPr>
          <w:sz w:val="28"/>
        </w:rPr>
        <w:t>及材料设备乙方费用而发生的债务纠纷</w:t>
      </w:r>
      <w:r>
        <w:rPr>
          <w:sz w:val="28"/>
        </w:rPr>
        <w:t>,</w:t>
      </w:r>
      <w:r>
        <w:rPr>
          <w:sz w:val="28"/>
        </w:rPr>
        <w:t>由乙方自行解决</w:t>
      </w:r>
      <w:r>
        <w:rPr>
          <w:sz w:val="28"/>
        </w:rPr>
        <w:t>,</w:t>
      </w:r>
      <w:r>
        <w:rPr>
          <w:sz w:val="28"/>
        </w:rPr>
        <w:t>甲方不承担任何责任</w:t>
      </w:r>
      <w:r>
        <w:rPr>
          <w:sz w:val="28"/>
        </w:rPr>
        <w:t>,</w:t>
      </w:r>
      <w:r>
        <w:rPr>
          <w:sz w:val="28"/>
        </w:rPr>
        <w:t>也不负责协商解决。</w:t>
      </w:r>
    </w:p>
    <w:p>
      <w:pPr>
        <w:pStyle w:val="null3"/>
        <w:ind w:firstLine="420"/>
        <w:jc w:val="both"/>
      </w:pPr>
      <w:r>
        <w:rPr>
          <w:sz w:val="28"/>
        </w:rPr>
        <w:t>（</w:t>
      </w:r>
      <w:r>
        <w:rPr>
          <w:sz w:val="28"/>
        </w:rPr>
        <w:t>2</w:t>
      </w:r>
      <w:r>
        <w:rPr>
          <w:sz w:val="28"/>
        </w:rPr>
        <w:t>）规费和税金。规费是指政府和有关职能部门规定必须缴纳的费用</w:t>
      </w:r>
      <w:r>
        <w:rPr>
          <w:sz w:val="28"/>
        </w:rPr>
        <w:t>,</w:t>
      </w:r>
      <w:r>
        <w:rPr>
          <w:sz w:val="28"/>
        </w:rPr>
        <w:t>包括工程排污费、社会保障费、住房公积金、危险作业意外伤害保险等；税金按规定计取。</w:t>
      </w:r>
    </w:p>
    <w:p>
      <w:pPr>
        <w:pStyle w:val="null3"/>
        <w:ind w:firstLine="420"/>
        <w:jc w:val="both"/>
      </w:pPr>
      <w:r>
        <w:rPr>
          <w:sz w:val="28"/>
        </w:rPr>
        <w:t>（</w:t>
      </w:r>
      <w:r>
        <w:rPr>
          <w:sz w:val="28"/>
        </w:rPr>
        <w:t>3</w:t>
      </w:r>
      <w:r>
        <w:rPr>
          <w:sz w:val="28"/>
        </w:rPr>
        <w:t>）技术规范要求的费用应包括在合同价款中。</w:t>
      </w:r>
    </w:p>
    <w:p>
      <w:pPr>
        <w:pStyle w:val="null3"/>
        <w:ind w:firstLine="420"/>
        <w:jc w:val="both"/>
      </w:pPr>
      <w:r>
        <w:rPr>
          <w:sz w:val="28"/>
        </w:rPr>
        <w:t>（</w:t>
      </w:r>
      <w:r>
        <w:rPr>
          <w:sz w:val="28"/>
        </w:rPr>
        <w:t>4</w:t>
      </w:r>
      <w:r>
        <w:rPr>
          <w:sz w:val="28"/>
        </w:rPr>
        <w:t>）乙方应在充分考虑狱内施工特殊性的基础上</w:t>
      </w:r>
      <w:r>
        <w:rPr>
          <w:sz w:val="28"/>
        </w:rPr>
        <w:t>,</w:t>
      </w:r>
      <w:r>
        <w:rPr>
          <w:sz w:val="28"/>
        </w:rPr>
        <w:t>结合本工程实际工程量及自身劳动力安排</w:t>
      </w:r>
      <w:r>
        <w:rPr>
          <w:sz w:val="28"/>
        </w:rPr>
        <w:t>,</w:t>
      </w:r>
      <w:r>
        <w:rPr>
          <w:sz w:val="28"/>
        </w:rPr>
        <w:t>充分考虑如施工人员</w:t>
      </w:r>
      <w:r>
        <w:rPr>
          <w:sz w:val="28"/>
        </w:rPr>
        <w:t>(</w:t>
      </w:r>
      <w:r>
        <w:rPr>
          <w:sz w:val="28"/>
        </w:rPr>
        <w:t>含管理人员</w:t>
      </w:r>
      <w:r>
        <w:rPr>
          <w:sz w:val="28"/>
        </w:rPr>
        <w:t>)</w:t>
      </w:r>
      <w:r>
        <w:rPr>
          <w:sz w:val="28"/>
        </w:rPr>
        <w:t>的食宿以及材料加工场地、人员及材料的运输等与此相关的费用</w:t>
      </w:r>
      <w:r>
        <w:rPr>
          <w:sz w:val="28"/>
        </w:rPr>
        <w:t>,</w:t>
      </w:r>
      <w:r>
        <w:rPr>
          <w:sz w:val="28"/>
        </w:rPr>
        <w:t>并将此部分费用纳入报价中，结算时不做调整。</w:t>
      </w:r>
    </w:p>
    <w:p>
      <w:pPr>
        <w:pStyle w:val="null3"/>
        <w:ind w:firstLine="420"/>
        <w:jc w:val="both"/>
      </w:pPr>
      <w:r>
        <w:rPr>
          <w:sz w:val="28"/>
        </w:rPr>
        <w:t>（</w:t>
      </w:r>
      <w:r>
        <w:rPr>
          <w:sz w:val="28"/>
        </w:rPr>
        <w:t>5</w:t>
      </w:r>
      <w:r>
        <w:rPr>
          <w:sz w:val="28"/>
        </w:rPr>
        <w:t>）计日工核算，乙方必须在发生计日工</w:t>
      </w:r>
      <w:r>
        <w:rPr>
          <w:sz w:val="28"/>
        </w:rPr>
        <w:t>24</w:t>
      </w:r>
      <w:r>
        <w:rPr>
          <w:sz w:val="28"/>
        </w:rPr>
        <w:t>小时内，向监理人和甲方提交现场签证，否则不予计量。</w:t>
      </w:r>
    </w:p>
    <w:p>
      <w:pPr>
        <w:pStyle w:val="null3"/>
        <w:ind w:firstLine="420"/>
        <w:jc w:val="both"/>
      </w:pPr>
      <w:r>
        <w:rPr>
          <w:sz w:val="28"/>
        </w:rPr>
        <w:t>8</w:t>
      </w:r>
      <w:r>
        <w:rPr>
          <w:sz w:val="28"/>
        </w:rPr>
        <w:t>关于材料供应的约定</w:t>
      </w:r>
    </w:p>
    <w:p>
      <w:pPr>
        <w:pStyle w:val="null3"/>
        <w:ind w:firstLine="420"/>
        <w:jc w:val="both"/>
      </w:pPr>
      <w:r>
        <w:rPr>
          <w:sz w:val="28"/>
        </w:rPr>
        <w:t>8.1</w:t>
      </w:r>
      <w:r>
        <w:rPr>
          <w:sz w:val="28"/>
        </w:rPr>
        <w:t>工程所需材料，需经甲方管理人员、监理人员（如有）验收合格后方能使用。材料及设备由乙方采购供应至施工场地。</w:t>
      </w:r>
    </w:p>
    <w:p>
      <w:pPr>
        <w:pStyle w:val="null3"/>
        <w:ind w:firstLine="420"/>
        <w:jc w:val="both"/>
      </w:pPr>
      <w:r>
        <w:rPr>
          <w:sz w:val="28"/>
        </w:rPr>
        <w:t>8.2</w:t>
      </w:r>
      <w:r>
        <w:rPr>
          <w:sz w:val="28"/>
        </w:rPr>
        <w:t>材料、设备应附有出厂合格证明。如甲方对材料、设备有异议，乙方应予更换，如果乙方不同意更换的可进行检验，检验费用由乙方承担。</w:t>
      </w:r>
    </w:p>
    <w:p>
      <w:pPr>
        <w:pStyle w:val="null3"/>
        <w:ind w:firstLine="420"/>
        <w:jc w:val="both"/>
      </w:pPr>
      <w:r>
        <w:rPr>
          <w:sz w:val="28"/>
        </w:rPr>
        <w:t>8.3</w:t>
      </w:r>
      <w:r>
        <w:rPr>
          <w:sz w:val="28"/>
        </w:rPr>
        <w:t>材料设备和设备差价的处理方法：如遇材料涨价，甲方不再另外调整。</w:t>
      </w:r>
    </w:p>
    <w:p>
      <w:pPr>
        <w:pStyle w:val="null3"/>
        <w:ind w:firstLine="420"/>
        <w:jc w:val="both"/>
      </w:pPr>
      <w:r>
        <w:rPr>
          <w:sz w:val="28"/>
        </w:rPr>
        <w:t>8.4</w:t>
      </w:r>
      <w:r>
        <w:rPr>
          <w:sz w:val="28"/>
        </w:rPr>
        <w:t>工程清单包含的所有材料及现场清拆的所有可回收废料所有权属于甲方，需经甲方同意方可处理。</w:t>
      </w:r>
    </w:p>
    <w:p>
      <w:pPr>
        <w:pStyle w:val="null3"/>
        <w:ind w:firstLine="420"/>
        <w:jc w:val="both"/>
      </w:pPr>
      <w:r>
        <w:rPr>
          <w:sz w:val="28"/>
        </w:rPr>
        <w:t>9.</w:t>
      </w:r>
      <w:r>
        <w:rPr>
          <w:sz w:val="28"/>
        </w:rPr>
        <w:t>有关安全生产和防火的约定</w:t>
      </w:r>
    </w:p>
    <w:p>
      <w:pPr>
        <w:pStyle w:val="null3"/>
        <w:ind w:firstLine="420"/>
        <w:jc w:val="both"/>
      </w:pPr>
      <w:r>
        <w:rPr>
          <w:sz w:val="28"/>
        </w:rPr>
        <w:t>9.1</w:t>
      </w:r>
      <w:r>
        <w:rPr>
          <w:sz w:val="28"/>
        </w:rPr>
        <w:t>现场所有的安全责任由乙方负责。</w:t>
      </w:r>
    </w:p>
    <w:p>
      <w:pPr>
        <w:pStyle w:val="null3"/>
        <w:ind w:firstLine="420"/>
        <w:jc w:val="both"/>
      </w:pPr>
      <w:r>
        <w:rPr>
          <w:sz w:val="28"/>
        </w:rPr>
        <w:t>9.2</w:t>
      </w:r>
      <w:r>
        <w:rPr>
          <w:sz w:val="28"/>
        </w:rPr>
        <w:t>乙方在施工期间应严格遵守《建筑安装工程安全技术规程》、《建筑安装工人安全操作规程》、《中华人民共和国消防条例》和其它相关的法规、规范。由于乙方在施工生产过程中违反有关安全操作规程、消防条例，导致发生安全或火灾事故，乙方应承担由此引发的一切经济损失，现场所有的安全责任由乙方负责。</w:t>
      </w:r>
    </w:p>
    <w:p>
      <w:pPr>
        <w:pStyle w:val="null3"/>
        <w:ind w:firstLine="420"/>
        <w:jc w:val="both"/>
      </w:pPr>
      <w:r>
        <w:rPr>
          <w:sz w:val="28"/>
        </w:rPr>
        <w:t>9.3</w:t>
      </w:r>
      <w:r>
        <w:rPr>
          <w:sz w:val="28"/>
        </w:rPr>
        <w:t>乙方负责施工场地的整理，施工期间，须建立施工安全用电制度，确保施工用电设备的完好无损，并设置漏电保护装置。乙方施工前自行接入用电计量仪表，施工过程中产生的电费用由乙方承担。</w:t>
      </w:r>
    </w:p>
    <w:p>
      <w:pPr>
        <w:pStyle w:val="null3"/>
        <w:ind w:firstLine="420"/>
        <w:jc w:val="both"/>
      </w:pPr>
      <w:r>
        <w:rPr>
          <w:sz w:val="28"/>
        </w:rPr>
        <w:t>10.</w:t>
      </w:r>
      <w:r>
        <w:rPr>
          <w:sz w:val="28"/>
        </w:rPr>
        <w:t>保密</w:t>
      </w:r>
    </w:p>
    <w:p>
      <w:pPr>
        <w:pStyle w:val="null3"/>
        <w:ind w:firstLine="420"/>
        <w:jc w:val="both"/>
      </w:pPr>
      <w:r>
        <w:rPr>
          <w:sz w:val="28"/>
        </w:rPr>
        <w:t>甲乙双方在订立合同、合同履约过程中，知悉的国家机密或者其他应当保密的信息，不得泄露或者不正当地使用；泄露、不正当地使用该国家机密或者信息，造成对方损失的，应当承担赔偿责任。</w:t>
      </w:r>
    </w:p>
    <w:p>
      <w:pPr>
        <w:pStyle w:val="null3"/>
        <w:ind w:firstLine="420"/>
        <w:jc w:val="both"/>
      </w:pPr>
      <w:r>
        <w:rPr>
          <w:sz w:val="28"/>
        </w:rPr>
        <w:t>11.</w:t>
      </w:r>
      <w:r>
        <w:rPr>
          <w:sz w:val="28"/>
        </w:rPr>
        <w:t>违约责任与赔偿损失</w:t>
      </w:r>
    </w:p>
    <w:p>
      <w:pPr>
        <w:pStyle w:val="null3"/>
        <w:ind w:firstLine="420"/>
        <w:jc w:val="both"/>
      </w:pPr>
      <w:r>
        <w:rPr>
          <w:sz w:val="28"/>
        </w:rPr>
        <w:t>11.1</w:t>
      </w:r>
      <w:r>
        <w:rPr>
          <w:sz w:val="28"/>
        </w:rPr>
        <w:t>乙方提供的服务不符合本合同规定的，甲方有权拒收，并有权要求乙方须向甲方支付合同总价</w:t>
      </w:r>
      <w:r>
        <w:rPr>
          <w:sz w:val="28"/>
        </w:rPr>
        <w:t>5%</w:t>
      </w:r>
      <w:r>
        <w:rPr>
          <w:sz w:val="28"/>
        </w:rPr>
        <w:t>的违约金。</w:t>
      </w:r>
    </w:p>
    <w:p>
      <w:pPr>
        <w:pStyle w:val="null3"/>
        <w:ind w:firstLine="420"/>
        <w:jc w:val="both"/>
      </w:pPr>
      <w:r>
        <w:rPr>
          <w:sz w:val="28"/>
        </w:rPr>
        <w:t>11.2</w:t>
      </w:r>
      <w:r>
        <w:rPr>
          <w:sz w:val="28"/>
        </w:rPr>
        <w:t>乙方未能按本合同规定的工期完成的，从逾期之日起每日按本合同总价</w:t>
      </w:r>
      <w:r>
        <w:rPr>
          <w:sz w:val="28"/>
        </w:rPr>
        <w:t>1‰</w:t>
      </w:r>
      <w:r>
        <w:rPr>
          <w:sz w:val="28"/>
        </w:rPr>
        <w:t>的数额向甲方支付违约金；工期违约金达到合同价的</w:t>
      </w:r>
      <w:r>
        <w:rPr>
          <w:sz w:val="28"/>
        </w:rPr>
        <w:t>5%</w:t>
      </w:r>
      <w:r>
        <w:rPr>
          <w:sz w:val="28"/>
        </w:rPr>
        <w:t>，甲方有权终止合同。终止通知到达乙方后</w:t>
      </w:r>
      <w:r>
        <w:rPr>
          <w:sz w:val="28"/>
        </w:rPr>
        <w:t>2</w:t>
      </w:r>
      <w:r>
        <w:rPr>
          <w:sz w:val="28"/>
        </w:rPr>
        <w:t>日内乙方应完成撤场，在此过程中，如甲方有任何经济损失（包括乙方逾期撤场造成的场地无法使用的损失、另行委托第三方产生的合同价差、重新招标费用等），由乙方全额赔偿。</w:t>
      </w:r>
    </w:p>
    <w:p>
      <w:pPr>
        <w:pStyle w:val="null3"/>
        <w:ind w:firstLine="420"/>
        <w:jc w:val="both"/>
      </w:pPr>
      <w:r>
        <w:rPr>
          <w:sz w:val="28"/>
        </w:rPr>
        <w:t>11.3</w:t>
      </w:r>
      <w:r>
        <w:rPr>
          <w:sz w:val="28"/>
        </w:rPr>
        <w:t>乙方未按投标文件相关工艺等内容、未按报审的施工组织方案实施项目建设及施工进度计划推进项目施工进度时，经监理单位核定出具整改通知书报甲方审批，甲方有权向乙方发出书面警告要求限期整改，乙方规定时间未响应完成整改内容，甲方出具违约通知书，每次乙方应向甲方支付违约金</w:t>
      </w:r>
      <w:r>
        <w:rPr>
          <w:sz w:val="28"/>
        </w:rPr>
        <w:t>3000</w:t>
      </w:r>
      <w:r>
        <w:rPr>
          <w:sz w:val="28"/>
        </w:rPr>
        <w:t>元。相同性质违约行为超过三次，乙方未按合同要求完成履约责任，甲方有权向乙方发出书面解除全部合同通知，该通知在送达乙方时即时生效，并将乙方的不良行为报送当地住建管理部门，其所造成的损失乙方自行承担。乙方应在收到甲方违约通知书后</w:t>
      </w:r>
      <w:r>
        <w:rPr>
          <w:sz w:val="28"/>
        </w:rPr>
        <w:t>7</w:t>
      </w:r>
      <w:r>
        <w:rPr>
          <w:sz w:val="28"/>
        </w:rPr>
        <w:t>日内支付上述相应违约金；因乙方原因造成甲方经济损失，乙方应向甲方赔偿因其造成的直接经济损失。</w:t>
      </w:r>
    </w:p>
    <w:p>
      <w:pPr>
        <w:pStyle w:val="null3"/>
        <w:ind w:firstLine="420"/>
        <w:jc w:val="both"/>
      </w:pPr>
      <w:r>
        <w:rPr>
          <w:sz w:val="28"/>
        </w:rPr>
        <w:t>11.4</w:t>
      </w:r>
      <w:r>
        <w:rPr>
          <w:sz w:val="28"/>
        </w:rPr>
        <w:t>乙方有以下行为并经调查属实的，甲方有权立即解除相关合同，要求乙方</w:t>
      </w:r>
      <w:r>
        <w:rPr>
          <w:sz w:val="28"/>
        </w:rPr>
        <w:t>2</w:t>
      </w:r>
      <w:r>
        <w:rPr>
          <w:sz w:val="28"/>
        </w:rPr>
        <w:t>天内撤场并要求乙方对甲方的经济损失（包括乙方逾期撤场造成的场地无法使用的损失、另行委托第三方产生的合同价差、重新招标费用等）承担全额赔偿责任，并扣除全部履约保证金：</w:t>
      </w:r>
    </w:p>
    <w:p>
      <w:pPr>
        <w:pStyle w:val="null3"/>
        <w:ind w:firstLine="420"/>
        <w:jc w:val="both"/>
      </w:pPr>
      <w:r>
        <w:rPr>
          <w:sz w:val="28"/>
        </w:rPr>
        <w:t>（</w:t>
      </w:r>
      <w:r>
        <w:rPr>
          <w:sz w:val="28"/>
        </w:rPr>
        <w:t>1</w:t>
      </w:r>
      <w:r>
        <w:rPr>
          <w:sz w:val="28"/>
        </w:rPr>
        <w:t>）弄虚作假，提供虚假材料取得中标资格的；</w:t>
      </w:r>
    </w:p>
    <w:p>
      <w:pPr>
        <w:pStyle w:val="null3"/>
        <w:ind w:firstLine="420"/>
        <w:jc w:val="both"/>
      </w:pPr>
      <w:r>
        <w:rPr>
          <w:sz w:val="28"/>
        </w:rPr>
        <w:t>（</w:t>
      </w:r>
      <w:r>
        <w:rPr>
          <w:sz w:val="28"/>
        </w:rPr>
        <w:t>2</w:t>
      </w:r>
      <w:r>
        <w:rPr>
          <w:sz w:val="28"/>
        </w:rPr>
        <w:t>）中标项目有转包、违法分包行为的；</w:t>
      </w:r>
    </w:p>
    <w:p>
      <w:pPr>
        <w:pStyle w:val="null3"/>
        <w:ind w:firstLine="420"/>
        <w:jc w:val="both"/>
      </w:pPr>
      <w:r>
        <w:rPr>
          <w:sz w:val="28"/>
        </w:rPr>
        <w:t>（</w:t>
      </w:r>
      <w:r>
        <w:rPr>
          <w:sz w:val="28"/>
        </w:rPr>
        <w:t>3</w:t>
      </w:r>
      <w:r>
        <w:rPr>
          <w:sz w:val="28"/>
        </w:rPr>
        <w:t>）经营情况发生重大变更，已经不具备承接中标项目能力的；</w:t>
      </w:r>
    </w:p>
    <w:p>
      <w:pPr>
        <w:pStyle w:val="null3"/>
        <w:ind w:firstLine="420"/>
        <w:jc w:val="both"/>
      </w:pPr>
      <w:r>
        <w:rPr>
          <w:sz w:val="28"/>
        </w:rPr>
        <w:t>（</w:t>
      </w:r>
      <w:r>
        <w:rPr>
          <w:sz w:val="28"/>
        </w:rPr>
        <w:t>4</w:t>
      </w:r>
      <w:r>
        <w:rPr>
          <w:sz w:val="28"/>
        </w:rPr>
        <w:t>）无正当理由拒绝履行合同的；</w:t>
      </w:r>
    </w:p>
    <w:p>
      <w:pPr>
        <w:pStyle w:val="null3"/>
        <w:ind w:firstLine="420"/>
        <w:jc w:val="both"/>
      </w:pPr>
      <w:r>
        <w:rPr>
          <w:sz w:val="28"/>
        </w:rPr>
        <w:t>（</w:t>
      </w:r>
      <w:r>
        <w:rPr>
          <w:sz w:val="28"/>
        </w:rPr>
        <w:t>5</w:t>
      </w:r>
      <w:r>
        <w:rPr>
          <w:sz w:val="28"/>
        </w:rPr>
        <w:t>）有行贿、给回扣等不正当竞争行为的；</w:t>
      </w:r>
    </w:p>
    <w:p>
      <w:pPr>
        <w:pStyle w:val="null3"/>
        <w:ind w:firstLine="420"/>
        <w:jc w:val="both"/>
      </w:pPr>
      <w:r>
        <w:rPr>
          <w:sz w:val="28"/>
        </w:rPr>
        <w:t>（</w:t>
      </w:r>
      <w:r>
        <w:rPr>
          <w:sz w:val="28"/>
        </w:rPr>
        <w:t>6</w:t>
      </w:r>
      <w:r>
        <w:rPr>
          <w:sz w:val="28"/>
        </w:rPr>
        <w:t>）工程主体结构验收或者工程竣工验收不合格，且承包人拒绝修复或者无法修复的；</w:t>
      </w:r>
    </w:p>
    <w:p>
      <w:pPr>
        <w:pStyle w:val="null3"/>
        <w:ind w:firstLine="420"/>
        <w:jc w:val="both"/>
      </w:pPr>
      <w:r>
        <w:rPr>
          <w:sz w:val="28"/>
        </w:rPr>
        <w:t>（</w:t>
      </w:r>
      <w:r>
        <w:rPr>
          <w:sz w:val="28"/>
        </w:rPr>
        <w:t>7</w:t>
      </w:r>
      <w:r>
        <w:rPr>
          <w:sz w:val="28"/>
        </w:rPr>
        <w:t>）乙方提供的主要建筑材料、建筑构配件不符合强制性标准；</w:t>
      </w:r>
    </w:p>
    <w:p>
      <w:pPr>
        <w:pStyle w:val="null3"/>
        <w:ind w:firstLine="420"/>
        <w:jc w:val="both"/>
      </w:pPr>
      <w:r>
        <w:rPr>
          <w:sz w:val="28"/>
        </w:rPr>
        <w:t>（</w:t>
      </w:r>
      <w:r>
        <w:rPr>
          <w:sz w:val="28"/>
        </w:rPr>
        <w:t>8</w:t>
      </w:r>
      <w:r>
        <w:rPr>
          <w:sz w:val="28"/>
        </w:rPr>
        <w:t>）因乙方原因导致狱内发生监管安全事故的；</w:t>
      </w:r>
    </w:p>
    <w:p>
      <w:pPr>
        <w:pStyle w:val="null3"/>
        <w:ind w:firstLine="420"/>
        <w:jc w:val="both"/>
      </w:pPr>
      <w:r>
        <w:rPr>
          <w:sz w:val="28"/>
        </w:rPr>
        <w:t>（</w:t>
      </w:r>
      <w:r>
        <w:rPr>
          <w:sz w:val="28"/>
        </w:rPr>
        <w:t>9</w:t>
      </w:r>
      <w:r>
        <w:rPr>
          <w:sz w:val="28"/>
        </w:rPr>
        <w:t>）乙方施工人员为服刑人员传带物品的，产生不良影响的；</w:t>
      </w:r>
    </w:p>
    <w:p>
      <w:pPr>
        <w:pStyle w:val="null3"/>
        <w:ind w:firstLine="420"/>
        <w:jc w:val="both"/>
      </w:pPr>
      <w:r>
        <w:rPr>
          <w:sz w:val="28"/>
        </w:rPr>
        <w:t>（</w:t>
      </w:r>
      <w:r>
        <w:rPr>
          <w:sz w:val="28"/>
        </w:rPr>
        <w:t>10</w:t>
      </w:r>
      <w:r>
        <w:rPr>
          <w:sz w:val="28"/>
        </w:rPr>
        <w:t>）乙方施工人员为服刑人员私传违禁品、违规品、危险品等违反监狱管理规定的；</w:t>
      </w:r>
    </w:p>
    <w:p>
      <w:pPr>
        <w:pStyle w:val="null3"/>
        <w:ind w:firstLine="420"/>
        <w:jc w:val="both"/>
      </w:pPr>
      <w:r>
        <w:rPr>
          <w:sz w:val="28"/>
        </w:rPr>
        <w:t>（</w:t>
      </w:r>
      <w:r>
        <w:rPr>
          <w:sz w:val="28"/>
        </w:rPr>
        <w:t>11</w:t>
      </w:r>
      <w:r>
        <w:rPr>
          <w:sz w:val="28"/>
        </w:rPr>
        <w:t>）有其他违法违纪行为的。</w:t>
      </w:r>
    </w:p>
    <w:p>
      <w:pPr>
        <w:pStyle w:val="null3"/>
        <w:ind w:firstLine="420"/>
        <w:jc w:val="both"/>
      </w:pPr>
      <w:r>
        <w:rPr>
          <w:sz w:val="28"/>
        </w:rPr>
        <w:t>11.5</w:t>
      </w:r>
      <w:r>
        <w:rPr>
          <w:sz w:val="28"/>
        </w:rPr>
        <w:t>甲方无正当理由拒绝乙方服务的，乙方有权要求甲方偿付本合同总价的</w:t>
      </w:r>
      <w:r>
        <w:rPr>
          <w:sz w:val="28"/>
        </w:rPr>
        <w:t>5%</w:t>
      </w:r>
      <w:r>
        <w:rPr>
          <w:sz w:val="28"/>
        </w:rPr>
        <w:t>的违约金。</w:t>
      </w:r>
    </w:p>
    <w:p>
      <w:pPr>
        <w:pStyle w:val="null3"/>
        <w:ind w:firstLine="420"/>
        <w:jc w:val="both"/>
      </w:pPr>
      <w:r>
        <w:rPr>
          <w:sz w:val="28"/>
        </w:rPr>
        <w:t>11.6</w:t>
      </w:r>
      <w:r>
        <w:rPr>
          <w:sz w:val="28"/>
        </w:rPr>
        <w:t>其它违约责任按《中华人民共和国民法典</w:t>
      </w:r>
      <w:r>
        <w:rPr>
          <w:sz w:val="28"/>
        </w:rPr>
        <w:t>(</w:t>
      </w:r>
      <w:r>
        <w:rPr>
          <w:sz w:val="28"/>
        </w:rPr>
        <w:t>合同编</w:t>
      </w:r>
      <w:r>
        <w:rPr>
          <w:sz w:val="28"/>
        </w:rPr>
        <w:t>)</w:t>
      </w:r>
      <w:r>
        <w:rPr>
          <w:sz w:val="28"/>
        </w:rPr>
        <w:t>》处理。</w:t>
      </w:r>
    </w:p>
    <w:p>
      <w:pPr>
        <w:pStyle w:val="null3"/>
        <w:ind w:firstLine="420"/>
        <w:jc w:val="both"/>
      </w:pPr>
      <w:r>
        <w:rPr>
          <w:sz w:val="28"/>
        </w:rPr>
        <w:t>12</w:t>
      </w:r>
      <w:r>
        <w:rPr>
          <w:sz w:val="28"/>
        </w:rPr>
        <w:t>争议或纠纷处理</w:t>
      </w:r>
    </w:p>
    <w:p>
      <w:pPr>
        <w:pStyle w:val="null3"/>
        <w:ind w:firstLine="420"/>
        <w:jc w:val="both"/>
      </w:pPr>
      <w:r>
        <w:rPr>
          <w:sz w:val="28"/>
        </w:rPr>
        <w:t>12.1</w:t>
      </w:r>
      <w:r>
        <w:rPr>
          <w:sz w:val="28"/>
        </w:rPr>
        <w:t>本合同在履行期间，双方发生争议时，在不影响工程进度的前提下，双方可协商解决或请有关部门进行调解。</w:t>
      </w:r>
    </w:p>
    <w:p>
      <w:pPr>
        <w:pStyle w:val="null3"/>
        <w:ind w:firstLine="420"/>
        <w:jc w:val="both"/>
      </w:pPr>
      <w:r>
        <w:rPr>
          <w:sz w:val="28"/>
        </w:rPr>
        <w:t>12.2</w:t>
      </w:r>
      <w:r>
        <w:rPr>
          <w:sz w:val="28"/>
        </w:rPr>
        <w:t>仲裁或诉讼</w:t>
      </w:r>
    </w:p>
    <w:p>
      <w:pPr>
        <w:pStyle w:val="null3"/>
        <w:ind w:firstLine="420"/>
        <w:jc w:val="both"/>
      </w:pPr>
      <w:r>
        <w:rPr>
          <w:sz w:val="28"/>
        </w:rPr>
        <w:t>合同争议的最终解决方式为下列第（</w:t>
      </w:r>
      <w:r>
        <w:rPr>
          <w:sz w:val="28"/>
        </w:rPr>
        <w:t>2</w:t>
      </w:r>
      <w:r>
        <w:rPr>
          <w:sz w:val="28"/>
        </w:rPr>
        <w:t>） 种方式：</w:t>
      </w:r>
    </w:p>
    <w:p>
      <w:pPr>
        <w:pStyle w:val="null3"/>
        <w:ind w:firstLine="420"/>
        <w:jc w:val="both"/>
      </w:pPr>
      <w:r>
        <w:rPr>
          <w:sz w:val="28"/>
        </w:rPr>
        <w:t>（</w:t>
      </w:r>
      <w:r>
        <w:rPr>
          <w:sz w:val="28"/>
        </w:rPr>
        <w:t>1</w:t>
      </w:r>
      <w:r>
        <w:rPr>
          <w:sz w:val="28"/>
        </w:rPr>
        <w:t>）提请</w:t>
      </w:r>
      <w:r>
        <w:rPr>
          <w:sz w:val="28"/>
        </w:rPr>
        <w:t>/</w:t>
      </w:r>
      <w:r>
        <w:rPr>
          <w:sz w:val="28"/>
        </w:rPr>
        <w:t>仲裁委员会进行仲裁。</w:t>
      </w:r>
    </w:p>
    <w:p>
      <w:pPr>
        <w:pStyle w:val="null3"/>
        <w:ind w:firstLine="420"/>
        <w:jc w:val="both"/>
      </w:pPr>
      <w:r>
        <w:rPr>
          <w:sz w:val="28"/>
        </w:rPr>
        <w:t>（</w:t>
      </w:r>
      <w:r>
        <w:rPr>
          <w:sz w:val="28"/>
        </w:rPr>
        <w:t>2</w:t>
      </w:r>
      <w:r>
        <w:rPr>
          <w:sz w:val="28"/>
        </w:rPr>
        <w:t>）向</w:t>
      </w:r>
      <w:r>
        <w:rPr>
          <w:sz w:val="28"/>
          <w:u w:val="single"/>
        </w:rPr>
        <w:t xml:space="preserve">   </w:t>
      </w:r>
      <w:r>
        <w:rPr>
          <w:sz w:val="28"/>
          <w:u w:val="single"/>
        </w:rPr>
        <w:t>项目所在地</w:t>
      </w:r>
      <w:r>
        <w:rPr>
          <w:sz w:val="28"/>
          <w:u w:val="single"/>
        </w:rPr>
        <w:t xml:space="preserve">      </w:t>
      </w:r>
      <w:r>
        <w:rPr>
          <w:sz w:val="28"/>
        </w:rPr>
        <w:t>人民法院提起诉讼。</w:t>
      </w:r>
    </w:p>
    <w:p>
      <w:pPr>
        <w:pStyle w:val="null3"/>
        <w:ind w:firstLine="420"/>
        <w:jc w:val="both"/>
      </w:pPr>
      <w:r>
        <w:rPr>
          <w:sz w:val="28"/>
        </w:rPr>
        <w:t>13</w:t>
      </w:r>
      <w:r>
        <w:rPr>
          <w:sz w:val="28"/>
        </w:rPr>
        <w:t>不可抗力</w:t>
      </w:r>
    </w:p>
    <w:p>
      <w:pPr>
        <w:pStyle w:val="null3"/>
        <w:ind w:firstLine="420"/>
        <w:jc w:val="both"/>
      </w:pPr>
      <w:r>
        <w:rPr>
          <w:sz w:val="28"/>
        </w:rPr>
        <w:t>13.1</w:t>
      </w:r>
      <w:r>
        <w:rPr>
          <w:sz w:val="28"/>
        </w:rPr>
        <w:t>甲乙双方的任何因一方因不可抗力不能履行合同时。应及时向对方书面通知不能部分履行或不能完全履行的理由，取得对方同意后，允许延期履行、部分履行或者不履行合同，并根据具体实际情况可部分或全部免除承担违约责任。</w:t>
      </w:r>
    </w:p>
    <w:p>
      <w:pPr>
        <w:pStyle w:val="null3"/>
        <w:ind w:firstLine="420"/>
        <w:jc w:val="both"/>
      </w:pPr>
      <w:r>
        <w:rPr>
          <w:sz w:val="28"/>
        </w:rPr>
        <w:t>14</w:t>
      </w:r>
      <w:r>
        <w:rPr>
          <w:sz w:val="28"/>
        </w:rPr>
        <w:t>外来施工人员进出监管区须知</w:t>
      </w:r>
    </w:p>
    <w:p>
      <w:pPr>
        <w:pStyle w:val="null3"/>
        <w:ind w:firstLine="420"/>
        <w:jc w:val="both"/>
      </w:pPr>
      <w:r>
        <w:rPr>
          <w:sz w:val="28"/>
        </w:rPr>
        <w:t>由于监狱工作的特殊性，乙方应认真教育施工人员严格遵守监狱的相关管理规定，并在入场施工前与</w:t>
      </w:r>
      <w:r>
        <w:rPr>
          <w:sz w:val="28"/>
        </w:rPr>
        <w:t>甲方</w:t>
      </w:r>
      <w:r>
        <w:rPr>
          <w:sz w:val="28"/>
        </w:rPr>
        <w:t>签订《狱内基建施工监管安全协议书》（见附件），并缴纳安全押金</w:t>
      </w:r>
      <w:r>
        <w:rPr>
          <w:sz w:val="28"/>
        </w:rPr>
        <w:t>10</w:t>
      </w:r>
      <w:r>
        <w:rPr>
          <w:sz w:val="28"/>
        </w:rPr>
        <w:t>万。</w:t>
      </w:r>
    </w:p>
    <w:p>
      <w:pPr>
        <w:pStyle w:val="null3"/>
        <w:ind w:firstLine="420"/>
        <w:jc w:val="both"/>
      </w:pPr>
      <w:r>
        <w:rPr>
          <w:sz w:val="28"/>
        </w:rPr>
        <w:t>14.1</w:t>
      </w:r>
      <w:r>
        <w:rPr>
          <w:sz w:val="28"/>
        </w:rPr>
        <w:t>外来人员必应遵守法律法规，不得假借监狱名义从事有损监狱形象的行为。</w:t>
      </w:r>
    </w:p>
    <w:p>
      <w:pPr>
        <w:pStyle w:val="null3"/>
        <w:ind w:firstLine="420"/>
        <w:jc w:val="both"/>
      </w:pPr>
      <w:r>
        <w:rPr>
          <w:sz w:val="28"/>
        </w:rPr>
        <w:t>14.2</w:t>
      </w:r>
      <w:r>
        <w:rPr>
          <w:sz w:val="28"/>
        </w:rPr>
        <w:t>外来人员进入监管区应提高警惕，注意人身安全保护，加强自我防范意识；自觉与罪犯划清界线，防止被罪犯利用。</w:t>
      </w:r>
    </w:p>
    <w:p>
      <w:pPr>
        <w:pStyle w:val="null3"/>
        <w:ind w:firstLine="420"/>
        <w:jc w:val="both"/>
      </w:pPr>
      <w:r>
        <w:rPr>
          <w:sz w:val="28"/>
        </w:rPr>
        <w:t>14.3</w:t>
      </w:r>
      <w:r>
        <w:rPr>
          <w:sz w:val="28"/>
        </w:rPr>
        <w:t>外来人员进入监管区应衣着整齐，举止文明；女士不得衣着暴露。</w:t>
      </w:r>
    </w:p>
    <w:p>
      <w:pPr>
        <w:pStyle w:val="null3"/>
        <w:ind w:firstLine="420"/>
        <w:jc w:val="both"/>
      </w:pPr>
      <w:r>
        <w:rPr>
          <w:sz w:val="28"/>
        </w:rPr>
        <w:t>14.4</w:t>
      </w:r>
      <w:r>
        <w:rPr>
          <w:sz w:val="28"/>
        </w:rPr>
        <w:t>凡需进入监管区的外来人员应由合作方开具委派证明和身份证明原件，向狱方提出申请，经核准后办理相关手续。</w:t>
      </w:r>
    </w:p>
    <w:p>
      <w:pPr>
        <w:pStyle w:val="null3"/>
        <w:ind w:firstLine="420"/>
        <w:jc w:val="both"/>
      </w:pPr>
      <w:r>
        <w:rPr>
          <w:sz w:val="28"/>
        </w:rPr>
        <w:t>14.5</w:t>
      </w:r>
      <w:r>
        <w:rPr>
          <w:sz w:val="28"/>
        </w:rPr>
        <w:t>外来车辆应凭审批手续并由监狱警察带领或监狱指定人员驾驶，方可进出监管区大门。</w:t>
      </w:r>
    </w:p>
    <w:p>
      <w:pPr>
        <w:pStyle w:val="null3"/>
        <w:ind w:firstLine="420"/>
        <w:jc w:val="both"/>
      </w:pPr>
      <w:r>
        <w:rPr>
          <w:sz w:val="28"/>
        </w:rPr>
        <w:t>14.6</w:t>
      </w:r>
      <w:r>
        <w:rPr>
          <w:sz w:val="28"/>
        </w:rPr>
        <w:t>所有进出监管区大门的人员、车辆和物品应接受监门警察和监门哨兵的检查，凭通行证件或经监狱审批的手续，人证相符、手续齐全方可进出监管区大门。</w:t>
      </w:r>
    </w:p>
    <w:p>
      <w:pPr>
        <w:pStyle w:val="null3"/>
        <w:ind w:firstLine="420"/>
        <w:jc w:val="both"/>
      </w:pPr>
      <w:r>
        <w:rPr>
          <w:sz w:val="28"/>
        </w:rPr>
        <w:t>14.7</w:t>
      </w:r>
      <w:r>
        <w:rPr>
          <w:sz w:val="28"/>
        </w:rPr>
        <w:t>外来人员进出监管区大门应遵守《广东省监狱监管区大门管理规定（试行）》。凭有效身份证件办理《外来人员通行证》或《外来人员临时通行证》，由监狱相关部门警察带入带出，并接受监门武警和值班警察的检查管理。</w:t>
      </w:r>
    </w:p>
    <w:p>
      <w:pPr>
        <w:pStyle w:val="null3"/>
        <w:ind w:firstLine="420"/>
        <w:jc w:val="both"/>
      </w:pPr>
      <w:r>
        <w:rPr>
          <w:sz w:val="28"/>
        </w:rPr>
        <w:t>14.8</w:t>
      </w:r>
      <w:r>
        <w:rPr>
          <w:sz w:val="28"/>
        </w:rPr>
        <w:t>外来人员不得携带违禁品、违规品、危险品等可能影响监管安全的物品进入监管区，进入监管区时应按规定将移动电话等物品保管在贮物箱。</w:t>
      </w:r>
    </w:p>
    <w:p>
      <w:pPr>
        <w:pStyle w:val="null3"/>
        <w:ind w:firstLine="420"/>
        <w:jc w:val="both"/>
      </w:pPr>
      <w:r>
        <w:rPr>
          <w:sz w:val="28"/>
        </w:rPr>
        <w:t>（</w:t>
      </w:r>
      <w:r>
        <w:rPr>
          <w:sz w:val="28"/>
        </w:rPr>
        <w:t>1</w:t>
      </w:r>
      <w:r>
        <w:rPr>
          <w:sz w:val="28"/>
        </w:rPr>
        <w:t>）违禁品是指枪支弹药、通讯设备、现金、刀具、毒品、麻醉及精神药品、军警制服、便服、假发、反动、淫秽宣传制品等物品；</w:t>
      </w:r>
    </w:p>
    <w:p>
      <w:pPr>
        <w:pStyle w:val="null3"/>
        <w:ind w:firstLine="420"/>
        <w:jc w:val="both"/>
      </w:pPr>
      <w:r>
        <w:rPr>
          <w:sz w:val="28"/>
        </w:rPr>
        <w:t>（</w:t>
      </w:r>
      <w:r>
        <w:rPr>
          <w:sz w:val="28"/>
        </w:rPr>
        <w:t>2</w:t>
      </w:r>
      <w:r>
        <w:rPr>
          <w:sz w:val="28"/>
        </w:rPr>
        <w:t>）违规品是指含有酒精的饮品、火种及可用作点火的可燃物品、身份类证件、绳索及可用作绳索的生产原材料、半成品、成品、玻璃陶瓷类制品及含有玻璃制品的物品、绝缘物品、燃料炊具和电炊具等物品；</w:t>
      </w:r>
    </w:p>
    <w:p>
      <w:pPr>
        <w:pStyle w:val="null3"/>
        <w:ind w:firstLine="420"/>
        <w:jc w:val="both"/>
      </w:pPr>
      <w:r>
        <w:rPr>
          <w:sz w:val="28"/>
        </w:rPr>
        <w:t>（</w:t>
      </w:r>
      <w:r>
        <w:rPr>
          <w:sz w:val="28"/>
        </w:rPr>
        <w:t>3</w:t>
      </w:r>
      <w:r>
        <w:rPr>
          <w:sz w:val="28"/>
        </w:rPr>
        <w:t>）危险品是指钝器、攀高物、易燃易爆、剧毒、放射、腐蚀性等物品。</w:t>
      </w:r>
    </w:p>
    <w:p>
      <w:pPr>
        <w:pStyle w:val="null3"/>
        <w:ind w:firstLine="420"/>
        <w:jc w:val="both"/>
      </w:pPr>
      <w:r>
        <w:rPr>
          <w:sz w:val="28"/>
        </w:rPr>
        <w:t>14.9</w:t>
      </w:r>
      <w:r>
        <w:rPr>
          <w:sz w:val="28"/>
        </w:rPr>
        <w:t>外来人员进入监管区大门后，应将《外来人员通行证》或《外来人员临时通行证》挂于胸前，并妥善保管。</w:t>
      </w:r>
    </w:p>
    <w:p>
      <w:pPr>
        <w:pStyle w:val="null3"/>
        <w:ind w:firstLine="420"/>
        <w:jc w:val="both"/>
      </w:pPr>
      <w:r>
        <w:rPr>
          <w:sz w:val="28"/>
        </w:rPr>
        <w:t>14.10</w:t>
      </w:r>
      <w:r>
        <w:rPr>
          <w:sz w:val="28"/>
        </w:rPr>
        <w:t>外来人员在监管区内应遵守监狱的下列规定：</w:t>
      </w:r>
    </w:p>
    <w:p>
      <w:pPr>
        <w:pStyle w:val="null3"/>
        <w:ind w:firstLine="420"/>
        <w:jc w:val="both"/>
      </w:pPr>
      <w:r>
        <w:rPr>
          <w:sz w:val="28"/>
        </w:rPr>
        <w:t>（</w:t>
      </w:r>
      <w:r>
        <w:rPr>
          <w:sz w:val="28"/>
        </w:rPr>
        <w:t>1</w:t>
      </w:r>
      <w:r>
        <w:rPr>
          <w:sz w:val="28"/>
        </w:rPr>
        <w:t>）不得擅自与罪犯接触，与罪犯认老乡、攀亲结友；</w:t>
      </w:r>
    </w:p>
    <w:p>
      <w:pPr>
        <w:pStyle w:val="null3"/>
        <w:ind w:firstLine="420"/>
        <w:jc w:val="both"/>
      </w:pPr>
      <w:r>
        <w:rPr>
          <w:sz w:val="28"/>
        </w:rPr>
        <w:t>（</w:t>
      </w:r>
      <w:r>
        <w:rPr>
          <w:sz w:val="28"/>
        </w:rPr>
        <w:t>2</w:t>
      </w:r>
      <w:r>
        <w:rPr>
          <w:sz w:val="28"/>
        </w:rPr>
        <w:t>）不得为罪犯携带现金、酒类、熟食类物品或传带、保管任何物品；</w:t>
      </w:r>
    </w:p>
    <w:p>
      <w:pPr>
        <w:pStyle w:val="null3"/>
        <w:ind w:firstLine="420"/>
        <w:jc w:val="both"/>
      </w:pPr>
      <w:r>
        <w:rPr>
          <w:sz w:val="28"/>
        </w:rPr>
        <w:t>（</w:t>
      </w:r>
      <w:r>
        <w:rPr>
          <w:sz w:val="28"/>
        </w:rPr>
        <w:t>3</w:t>
      </w:r>
      <w:r>
        <w:rPr>
          <w:sz w:val="28"/>
        </w:rPr>
        <w:t>）不得为罪犯邮寄信件、捎口信或替罪犯打电话；</w:t>
      </w:r>
    </w:p>
    <w:p>
      <w:pPr>
        <w:pStyle w:val="null3"/>
        <w:ind w:firstLine="420"/>
        <w:jc w:val="both"/>
      </w:pPr>
      <w:r>
        <w:rPr>
          <w:sz w:val="28"/>
        </w:rPr>
        <w:t>（</w:t>
      </w:r>
      <w:r>
        <w:rPr>
          <w:sz w:val="28"/>
        </w:rPr>
        <w:t>4</w:t>
      </w:r>
      <w:r>
        <w:rPr>
          <w:sz w:val="28"/>
        </w:rPr>
        <w:t>）不得在监管区拍照、摄像或录音；</w:t>
      </w:r>
    </w:p>
    <w:p>
      <w:pPr>
        <w:pStyle w:val="null3"/>
        <w:ind w:firstLine="420"/>
        <w:jc w:val="both"/>
      </w:pPr>
      <w:r>
        <w:rPr>
          <w:sz w:val="28"/>
        </w:rPr>
        <w:t>（</w:t>
      </w:r>
      <w:r>
        <w:rPr>
          <w:sz w:val="28"/>
        </w:rPr>
        <w:t>5</w:t>
      </w:r>
      <w:r>
        <w:rPr>
          <w:sz w:val="28"/>
        </w:rPr>
        <w:t>）不得在监管区内随意走动，非经许可不得进入监舍区；</w:t>
      </w:r>
    </w:p>
    <w:p>
      <w:pPr>
        <w:pStyle w:val="null3"/>
        <w:ind w:firstLine="420"/>
        <w:jc w:val="both"/>
      </w:pPr>
      <w:r>
        <w:rPr>
          <w:sz w:val="28"/>
        </w:rPr>
        <w:t>（</w:t>
      </w:r>
      <w:r>
        <w:rPr>
          <w:sz w:val="28"/>
        </w:rPr>
        <w:t>6</w:t>
      </w:r>
      <w:r>
        <w:rPr>
          <w:sz w:val="28"/>
        </w:rPr>
        <w:t>）不得向无关人员谈及监狱工作秘密，或从事其它有碍监管安全的行为。</w:t>
      </w:r>
    </w:p>
    <w:p>
      <w:pPr>
        <w:pStyle w:val="null3"/>
        <w:ind w:firstLine="420"/>
        <w:jc w:val="both"/>
      </w:pPr>
      <w:r>
        <w:rPr>
          <w:sz w:val="28"/>
        </w:rPr>
        <w:t>14.11</w:t>
      </w:r>
      <w:r>
        <w:rPr>
          <w:sz w:val="28"/>
        </w:rPr>
        <w:t>外来车辆应按指定位置停放并熄火，拔下钥匙，锁紧车门窗，所有车辆在当天规定时间内驶离监管区。</w:t>
      </w:r>
    </w:p>
    <w:p>
      <w:pPr>
        <w:pStyle w:val="null3"/>
        <w:ind w:firstLine="420"/>
        <w:jc w:val="both"/>
      </w:pPr>
      <w:r>
        <w:rPr>
          <w:sz w:val="28"/>
        </w:rPr>
        <w:t>14.12</w:t>
      </w:r>
      <w:r>
        <w:rPr>
          <w:sz w:val="28"/>
        </w:rPr>
        <w:t>乙方对所有拟进入监狱区域施工人员的相关信息进行调查摸底，包括姓名、身份证号码、手机号码、来源地、等信息。并将相关信息登记造册，建立实名制台账。</w:t>
      </w:r>
    </w:p>
    <w:p>
      <w:pPr>
        <w:pStyle w:val="null3"/>
        <w:ind w:firstLine="420"/>
        <w:jc w:val="both"/>
      </w:pPr>
      <w:r>
        <w:rPr>
          <w:sz w:val="28"/>
        </w:rPr>
        <w:t>14.13</w:t>
      </w:r>
      <w:r>
        <w:rPr>
          <w:sz w:val="28"/>
        </w:rPr>
        <w:t>外来人员若违反本管理规定，</w:t>
      </w:r>
      <w:r>
        <w:rPr>
          <w:sz w:val="28"/>
        </w:rPr>
        <w:t>甲方</w:t>
      </w:r>
      <w:r>
        <w:rPr>
          <w:sz w:val="28"/>
        </w:rPr>
        <w:t>将按照狱内基建施工监管安全协议书相关规定对</w:t>
      </w:r>
      <w:r>
        <w:rPr>
          <w:sz w:val="28"/>
        </w:rPr>
        <w:t>乙方</w:t>
      </w:r>
      <w:r>
        <w:rPr>
          <w:sz w:val="28"/>
        </w:rPr>
        <w:t>进行处罚，并将责成</w:t>
      </w:r>
      <w:r>
        <w:rPr>
          <w:sz w:val="28"/>
        </w:rPr>
        <w:t>乙方</w:t>
      </w:r>
      <w:r>
        <w:rPr>
          <w:sz w:val="28"/>
        </w:rPr>
        <w:t>将其解聘、辞退或调离，情节严重的将与</w:t>
      </w:r>
      <w:r>
        <w:rPr>
          <w:sz w:val="28"/>
        </w:rPr>
        <w:t>乙方</w:t>
      </w:r>
      <w:r>
        <w:rPr>
          <w:sz w:val="28"/>
        </w:rPr>
        <w:t>解除合同，有违法行为的送司法机关处理。</w:t>
      </w:r>
    </w:p>
    <w:p>
      <w:pPr>
        <w:pStyle w:val="null3"/>
        <w:ind w:firstLine="420"/>
        <w:jc w:val="both"/>
      </w:pPr>
      <w:r>
        <w:rPr>
          <w:sz w:val="28"/>
        </w:rPr>
        <w:t>15</w:t>
      </w:r>
      <w:r>
        <w:rPr>
          <w:sz w:val="28"/>
        </w:rPr>
        <w:t>其它约定</w:t>
      </w:r>
    </w:p>
    <w:p>
      <w:pPr>
        <w:pStyle w:val="null3"/>
        <w:ind w:firstLine="420"/>
        <w:jc w:val="both"/>
      </w:pPr>
      <w:r>
        <w:rPr>
          <w:sz w:val="28"/>
        </w:rPr>
        <w:t>15.1</w:t>
      </w:r>
      <w:r>
        <w:rPr>
          <w:sz w:val="28"/>
        </w:rPr>
        <w:t>本合同自双方签字盖章之日起开始生效，甲乙双方不得单方面变更和解除合约。在合同有效期内，合同的变更需征得双方的同意并以书面的形式确认变更的内容，经双方签字盖章的合同变更内容与本合同具有同等法律效力。</w:t>
      </w:r>
    </w:p>
    <w:p>
      <w:pPr>
        <w:pStyle w:val="null3"/>
        <w:ind w:firstLine="420"/>
        <w:jc w:val="both"/>
      </w:pPr>
      <w:r>
        <w:rPr>
          <w:sz w:val="28"/>
        </w:rPr>
        <w:t>15.2</w:t>
      </w:r>
      <w:r>
        <w:rPr>
          <w:sz w:val="28"/>
        </w:rPr>
        <w:t>需求书、投标文件及本合同所约定内容以对乙方要求最高的条款为准。</w:t>
      </w:r>
    </w:p>
    <w:p>
      <w:pPr>
        <w:pStyle w:val="null3"/>
        <w:ind w:firstLine="420"/>
        <w:jc w:val="both"/>
      </w:pPr>
      <w:r>
        <w:rPr>
          <w:sz w:val="28"/>
        </w:rPr>
        <w:t>15.3</w:t>
      </w:r>
      <w:r>
        <w:rPr>
          <w:sz w:val="28"/>
        </w:rPr>
        <w:t>工程保险</w:t>
      </w:r>
    </w:p>
    <w:p>
      <w:pPr>
        <w:pStyle w:val="null3"/>
        <w:ind w:firstLine="420"/>
        <w:jc w:val="both"/>
      </w:pPr>
      <w:r>
        <w:rPr>
          <w:sz w:val="28"/>
        </w:rPr>
        <w:t>关于工程保险的特别约定：投保产生的保险费和其他相关费用已视为包含在投标报价当中，由</w:t>
      </w:r>
      <w:r>
        <w:rPr>
          <w:sz w:val="28"/>
        </w:rPr>
        <w:t>乙方</w:t>
      </w:r>
      <w:r>
        <w:rPr>
          <w:sz w:val="28"/>
        </w:rPr>
        <w:t>承担，</w:t>
      </w:r>
      <w:r>
        <w:rPr>
          <w:sz w:val="28"/>
        </w:rPr>
        <w:t>甲方</w:t>
      </w:r>
      <w:r>
        <w:rPr>
          <w:sz w:val="28"/>
        </w:rPr>
        <w:t>不另行支付：</w:t>
      </w:r>
    </w:p>
    <w:p>
      <w:pPr>
        <w:pStyle w:val="null3"/>
        <w:ind w:firstLine="420"/>
        <w:jc w:val="both"/>
      </w:pPr>
      <w:r>
        <w:rPr>
          <w:sz w:val="28"/>
        </w:rPr>
        <w:t>（</w:t>
      </w:r>
      <w:r>
        <w:rPr>
          <w:sz w:val="28"/>
        </w:rPr>
        <w:t>1</w:t>
      </w:r>
      <w:r>
        <w:rPr>
          <w:sz w:val="28"/>
        </w:rPr>
        <w:t>）工程开工前，为施工场地内自有施工人员办理意外伤害保险；</w:t>
      </w:r>
    </w:p>
    <w:p>
      <w:pPr>
        <w:pStyle w:val="null3"/>
        <w:ind w:firstLine="420"/>
        <w:jc w:val="both"/>
      </w:pPr>
      <w:r>
        <w:rPr>
          <w:sz w:val="28"/>
        </w:rPr>
        <w:t>（</w:t>
      </w:r>
      <w:r>
        <w:rPr>
          <w:sz w:val="28"/>
        </w:rPr>
        <w:t>2</w:t>
      </w:r>
      <w:r>
        <w:rPr>
          <w:sz w:val="28"/>
        </w:rPr>
        <w:t>）工程开工前，为拟投入施工场地的自有施工机械、设备办理保险；</w:t>
      </w:r>
    </w:p>
    <w:p>
      <w:pPr>
        <w:pStyle w:val="null3"/>
        <w:ind w:firstLine="420"/>
        <w:jc w:val="both"/>
      </w:pPr>
      <w:r>
        <w:rPr>
          <w:sz w:val="28"/>
        </w:rPr>
        <w:t>（</w:t>
      </w:r>
      <w:r>
        <w:rPr>
          <w:sz w:val="28"/>
        </w:rPr>
        <w:t>3</w:t>
      </w:r>
      <w:r>
        <w:rPr>
          <w:sz w:val="28"/>
        </w:rPr>
        <w:t>）办理第三方生命财产保险；</w:t>
      </w:r>
    </w:p>
    <w:p>
      <w:pPr>
        <w:pStyle w:val="null3"/>
        <w:ind w:firstLine="420"/>
        <w:jc w:val="both"/>
      </w:pPr>
      <w:r>
        <w:rPr>
          <w:sz w:val="28"/>
        </w:rPr>
        <w:t>（</w:t>
      </w:r>
      <w:r>
        <w:rPr>
          <w:sz w:val="28"/>
        </w:rPr>
        <w:t>4</w:t>
      </w:r>
      <w:r>
        <w:rPr>
          <w:sz w:val="28"/>
        </w:rPr>
        <w:t>）按有关法律、法规的规定，需由施工单位购买的其它保险费用。</w:t>
      </w:r>
    </w:p>
    <w:p>
      <w:pPr>
        <w:pStyle w:val="null3"/>
        <w:ind w:firstLine="420"/>
        <w:jc w:val="both"/>
      </w:pPr>
      <w:r>
        <w:rPr>
          <w:sz w:val="28"/>
        </w:rPr>
        <w:t>（</w:t>
      </w:r>
      <w:r>
        <w:rPr>
          <w:sz w:val="28"/>
        </w:rPr>
        <w:t>5</w:t>
      </w:r>
      <w:r>
        <w:rPr>
          <w:sz w:val="28"/>
        </w:rPr>
        <w:t>）工程一切险（含第三方责任险）。</w:t>
      </w:r>
    </w:p>
    <w:p>
      <w:pPr>
        <w:pStyle w:val="null3"/>
        <w:ind w:firstLine="560"/>
        <w:jc w:val="both"/>
      </w:pPr>
      <w:r>
        <w:rPr>
          <w:sz w:val="28"/>
        </w:rPr>
        <w:t>15.</w:t>
      </w:r>
      <w:r>
        <w:rPr>
          <w:sz w:val="28"/>
        </w:rPr>
        <w:t>4</w:t>
      </w:r>
      <w:r>
        <w:rPr>
          <w:sz w:val="28"/>
        </w:rPr>
        <w:t>本合同由甲乙双方签字盖章后生效。</w:t>
      </w:r>
    </w:p>
    <w:p>
      <w:pPr>
        <w:pStyle w:val="null3"/>
        <w:ind w:firstLine="420"/>
        <w:jc w:val="both"/>
      </w:pPr>
      <w:r>
        <w:rPr>
          <w:sz w:val="28"/>
        </w:rPr>
        <w:t>以下无正文。</w:t>
      </w:r>
    </w:p>
    <w:p>
      <w:pPr>
        <w:pStyle w:val="null3"/>
        <w:ind w:firstLine="480"/>
        <w:jc w:val="both"/>
      </w:pPr>
      <w:r>
        <w:rPr>
          <w:sz w:val="28"/>
        </w:rPr>
        <w:t>甲方</w:t>
      </w:r>
      <w:r>
        <w:rPr>
          <w:sz w:val="28"/>
        </w:rPr>
        <w:t>(</w:t>
      </w:r>
      <w:r>
        <w:rPr>
          <w:sz w:val="28"/>
        </w:rPr>
        <w:t>盖章</w:t>
      </w:r>
      <w:r>
        <w:rPr>
          <w:sz w:val="28"/>
        </w:rPr>
        <w:t>)</w:t>
      </w:r>
      <w:r>
        <w:rPr>
          <w:sz w:val="28"/>
        </w:rPr>
        <w:t>：广东省英德监狱   乙方</w:t>
      </w:r>
      <w:r>
        <w:rPr>
          <w:sz w:val="28"/>
        </w:rPr>
        <w:t>(</w:t>
      </w:r>
      <w:r>
        <w:rPr>
          <w:sz w:val="28"/>
        </w:rPr>
        <w:t>盖章</w:t>
      </w:r>
      <w:r>
        <w:rPr>
          <w:sz w:val="28"/>
        </w:rPr>
        <w:t>)</w:t>
      </w:r>
      <w:r>
        <w:rPr>
          <w:sz w:val="28"/>
        </w:rPr>
        <w:t>：</w:t>
      </w:r>
    </w:p>
    <w:p>
      <w:pPr>
        <w:pStyle w:val="null3"/>
        <w:ind w:firstLine="480"/>
        <w:jc w:val="both"/>
      </w:pPr>
      <w:r>
        <w:rPr>
          <w:sz w:val="28"/>
        </w:rPr>
        <w:t>甲方代表：</w:t>
      </w:r>
      <w:r>
        <w:rPr>
          <w:sz w:val="28"/>
        </w:rPr>
        <w:t xml:space="preserve">                   </w:t>
      </w:r>
      <w:r>
        <w:rPr>
          <w:sz w:val="28"/>
        </w:rPr>
        <w:t>乙方代表：</w:t>
      </w:r>
    </w:p>
    <w:p>
      <w:pPr>
        <w:pStyle w:val="null3"/>
        <w:ind w:firstLine="480"/>
        <w:jc w:val="both"/>
      </w:pPr>
      <w:r>
        <w:rPr>
          <w:sz w:val="28"/>
        </w:rPr>
        <w:t>开户银行：</w:t>
      </w:r>
      <w:r>
        <w:rPr>
          <w:sz w:val="28"/>
        </w:rPr>
        <w:t xml:space="preserve">                   </w:t>
      </w:r>
      <w:r>
        <w:rPr>
          <w:sz w:val="28"/>
        </w:rPr>
        <w:t>开户银行：</w:t>
      </w:r>
    </w:p>
    <w:p>
      <w:pPr>
        <w:pStyle w:val="null3"/>
        <w:ind w:firstLine="480"/>
        <w:jc w:val="both"/>
      </w:pPr>
      <w:r>
        <w:rPr>
          <w:sz w:val="28"/>
        </w:rPr>
        <w:t>开户地址：</w:t>
      </w:r>
      <w:r>
        <w:rPr>
          <w:sz w:val="28"/>
        </w:rPr>
        <w:t xml:space="preserve">                   </w:t>
      </w:r>
      <w:r>
        <w:rPr>
          <w:sz w:val="28"/>
        </w:rPr>
        <w:t>开户地址：</w:t>
      </w:r>
    </w:p>
    <w:p>
      <w:pPr>
        <w:pStyle w:val="null3"/>
        <w:ind w:firstLine="480"/>
        <w:jc w:val="both"/>
      </w:pPr>
      <w:r>
        <w:rPr>
          <w:sz w:val="28"/>
        </w:rPr>
        <w:t>银行账号：</w:t>
      </w:r>
      <w:r>
        <w:rPr>
          <w:sz w:val="28"/>
        </w:rPr>
        <w:t xml:space="preserve">                   </w:t>
      </w:r>
      <w:r>
        <w:rPr>
          <w:sz w:val="28"/>
        </w:rPr>
        <w:t>银行账号：</w:t>
      </w:r>
    </w:p>
    <w:p>
      <w:pPr>
        <w:pStyle w:val="null3"/>
        <w:ind w:firstLine="480"/>
        <w:jc w:val="both"/>
      </w:pPr>
      <w:r>
        <w:rPr>
          <w:sz w:val="28"/>
        </w:rPr>
        <w:t>联系电话：</w:t>
      </w:r>
      <w:r>
        <w:rPr>
          <w:sz w:val="28"/>
        </w:rPr>
        <w:t xml:space="preserve">                   </w:t>
      </w:r>
      <w:r>
        <w:rPr>
          <w:sz w:val="28"/>
        </w:rPr>
        <w:t>联系电话：</w:t>
      </w:r>
    </w:p>
    <w:p>
      <w:pPr>
        <w:pStyle w:val="null3"/>
        <w:ind w:firstLine="480"/>
        <w:jc w:val="both"/>
      </w:pPr>
      <w:r>
        <w:rPr>
          <w:sz w:val="28"/>
        </w:rPr>
        <w:t>联系地址：</w:t>
      </w:r>
      <w:r>
        <w:rPr>
          <w:sz w:val="28"/>
        </w:rPr>
        <w:t xml:space="preserve">                   </w:t>
      </w:r>
      <w:r>
        <w:rPr>
          <w:sz w:val="28"/>
        </w:rPr>
        <w:t>联系地址：</w:t>
      </w:r>
    </w:p>
    <w:p>
      <w:pPr>
        <w:pStyle w:val="null3"/>
        <w:ind w:firstLine="480"/>
        <w:jc w:val="both"/>
      </w:pPr>
      <w:r>
        <w:rPr>
          <w:sz w:val="28"/>
        </w:rPr>
        <w:t>合同签订地址：英德市金子山大道四号路</w:t>
      </w:r>
      <w:r>
        <w:rPr>
          <w:sz w:val="28"/>
        </w:rPr>
        <w:t>1</w:t>
      </w:r>
      <w:r>
        <w:rPr>
          <w:sz w:val="28"/>
        </w:rPr>
        <w:t>号</w:t>
      </w:r>
    </w:p>
    <w:p>
      <w:pPr>
        <w:pStyle w:val="null3"/>
        <w:ind w:firstLine="480"/>
        <w:jc w:val="both"/>
      </w:pPr>
      <w:r>
        <w:rPr>
          <w:sz w:val="28"/>
        </w:rPr>
        <w:t>合同签订日期：</w:t>
      </w:r>
    </w:p>
    <w:p>
      <w:pPr>
        <w:pStyle w:val="null3"/>
      </w:pPr>
      <w:r>
        <w:rPr>
          <w:sz w:val="28"/>
          <w:b/>
        </w:rPr>
        <w:t>附件</w:t>
      </w:r>
      <w:r>
        <w:rPr>
          <w:sz w:val="28"/>
          <w:b/>
        </w:rPr>
        <w:t>1</w:t>
      </w:r>
    </w:p>
    <w:p>
      <w:pPr>
        <w:pStyle w:val="null3"/>
        <w:jc w:val="center"/>
      </w:pPr>
      <w:r>
        <w:rPr>
          <w:sz w:val="28"/>
          <w:b/>
        </w:rPr>
        <w:t>狱内基建施工监管安全协议书</w:t>
      </w:r>
    </w:p>
    <w:p>
      <w:pPr>
        <w:pStyle w:val="null3"/>
        <w:jc w:val="center"/>
      </w:pPr>
      <w:r>
        <w:rPr>
          <w:sz w:val="28"/>
        </w:rPr>
        <w:t>甲方：</w:t>
      </w:r>
      <w:r>
        <w:rPr>
          <w:sz w:val="28"/>
          <w:u w:val="single"/>
        </w:rPr>
        <w:t xml:space="preserve">  </w:t>
      </w:r>
      <w:r>
        <w:rPr>
          <w:sz w:val="28"/>
          <w:u w:val="single"/>
        </w:rPr>
        <w:t>广东省英德监狱</w:t>
      </w:r>
      <w:r>
        <w:rPr>
          <w:sz w:val="28"/>
          <w:u w:val="single"/>
        </w:rPr>
        <w:t xml:space="preserve">  </w:t>
      </w:r>
    </w:p>
    <w:p>
      <w:pPr>
        <w:pStyle w:val="null3"/>
        <w:ind w:firstLine="645"/>
        <w:jc w:val="both"/>
      </w:pPr>
      <w:r>
        <w:rPr>
          <w:sz w:val="28"/>
        </w:rPr>
        <w:t>乙方：</w:t>
      </w:r>
      <w:r>
        <w:rPr>
          <w:u w:val="single"/>
        </w:rPr>
        <w:t xml:space="preserve">       </w:t>
      </w:r>
    </w:p>
    <w:p>
      <w:pPr>
        <w:pStyle w:val="null3"/>
        <w:ind w:firstLine="645"/>
        <w:jc w:val="both"/>
      </w:pPr>
      <w:r>
        <w:rPr>
          <w:sz w:val="28"/>
        </w:rPr>
        <w:t>乙方为甲方</w:t>
      </w:r>
      <w:r>
        <w:rPr>
          <w:u w:val="single"/>
        </w:rPr>
        <w:t xml:space="preserve">                    </w:t>
      </w:r>
      <w:r>
        <w:rPr>
          <w:sz w:val="28"/>
        </w:rPr>
        <w:t>（项目）的承建方。为确保工程（项目）顺利进行，同时进一步加强施工期间施工人员、车辆、机械设备以及围蔽区域管理，切实维护监狱监管安全，甲、乙双方达成协议。现将有关事项分列如下：</w:t>
      </w:r>
    </w:p>
    <w:p>
      <w:pPr>
        <w:pStyle w:val="null3"/>
        <w:ind w:firstLine="645"/>
        <w:jc w:val="both"/>
      </w:pPr>
      <w:r>
        <w:rPr>
          <w:sz w:val="28"/>
        </w:rPr>
        <w:t>一、甲方义务</w:t>
      </w:r>
    </w:p>
    <w:p>
      <w:pPr>
        <w:pStyle w:val="null3"/>
        <w:ind w:firstLine="645"/>
        <w:jc w:val="both"/>
      </w:pPr>
      <w:r>
        <w:rPr>
          <w:sz w:val="28"/>
        </w:rPr>
        <w:t>1</w:t>
      </w:r>
      <w:r>
        <w:rPr>
          <w:sz w:val="28"/>
        </w:rPr>
        <w:t>、及时为乙方施工人员办理进出监管区相关手续。</w:t>
      </w:r>
    </w:p>
    <w:p>
      <w:pPr>
        <w:pStyle w:val="null3"/>
        <w:ind w:firstLine="645"/>
        <w:jc w:val="both"/>
      </w:pPr>
      <w:r>
        <w:rPr>
          <w:sz w:val="28"/>
        </w:rPr>
        <w:t>2</w:t>
      </w:r>
      <w:r>
        <w:rPr>
          <w:sz w:val="28"/>
        </w:rPr>
        <w:t>、按时、按要求带领乙方施工人员进出监管区。</w:t>
      </w:r>
    </w:p>
    <w:p>
      <w:pPr>
        <w:pStyle w:val="null3"/>
        <w:ind w:firstLine="645"/>
        <w:jc w:val="both"/>
      </w:pPr>
      <w:r>
        <w:rPr>
          <w:sz w:val="28"/>
        </w:rPr>
        <w:t>3</w:t>
      </w:r>
      <w:r>
        <w:rPr>
          <w:sz w:val="28"/>
        </w:rPr>
        <w:t>、严格检查乙方施工现场安全管理工作，发现安全隐患和管理漏洞的，及时予以制止和纠正。</w:t>
      </w:r>
    </w:p>
    <w:p>
      <w:pPr>
        <w:pStyle w:val="null3"/>
        <w:ind w:firstLine="645"/>
        <w:jc w:val="both"/>
      </w:pPr>
      <w:r>
        <w:rPr>
          <w:sz w:val="28"/>
        </w:rPr>
        <w:t>4</w:t>
      </w:r>
      <w:r>
        <w:rPr>
          <w:sz w:val="28"/>
        </w:rPr>
        <w:t>、与乙方施工人员保持沟通，为乙方施工提供必要支持，确保施工进度如期进行。</w:t>
      </w:r>
    </w:p>
    <w:p>
      <w:pPr>
        <w:pStyle w:val="null3"/>
        <w:ind w:firstLine="645"/>
        <w:jc w:val="both"/>
      </w:pPr>
      <w:r>
        <w:rPr>
          <w:sz w:val="28"/>
        </w:rPr>
        <w:t>二、乙方义务</w:t>
      </w:r>
    </w:p>
    <w:p>
      <w:pPr>
        <w:pStyle w:val="null3"/>
        <w:ind w:firstLine="645"/>
        <w:jc w:val="both"/>
      </w:pPr>
      <w:r>
        <w:rPr>
          <w:sz w:val="28"/>
        </w:rPr>
        <w:t>1</w:t>
      </w:r>
      <w:r>
        <w:rPr>
          <w:sz w:val="28"/>
        </w:rPr>
        <w:t>、所有施工人员必须严格遵守法律法规和监狱管理制度，主动接受监狱管理、检查。乙方应对施工人员认真开展监狱安全管理教育，切实提高施工人员安全意识和法律意识。</w:t>
      </w:r>
    </w:p>
    <w:p>
      <w:pPr>
        <w:pStyle w:val="null3"/>
        <w:ind w:firstLine="645"/>
        <w:jc w:val="both"/>
      </w:pPr>
      <w:r>
        <w:rPr>
          <w:sz w:val="28"/>
        </w:rPr>
        <w:t>2</w:t>
      </w:r>
      <w:r>
        <w:rPr>
          <w:sz w:val="28"/>
        </w:rPr>
        <w:t>、所有施工人员必须办理进出监门审批手续，并如实向监狱申报个人身份信息。人员和车辆进入监门时，应主动接受监门警察安检，办理登记和押证、换证手续，不得私自携带通讯工具、现金、毒品、火机等违禁品进入监管区。</w:t>
      </w:r>
    </w:p>
    <w:p>
      <w:pPr>
        <w:pStyle w:val="null3"/>
        <w:ind w:firstLine="645"/>
        <w:jc w:val="both"/>
      </w:pPr>
      <w:r>
        <w:rPr>
          <w:sz w:val="28"/>
        </w:rPr>
        <w:t>3</w:t>
      </w:r>
      <w:r>
        <w:rPr>
          <w:sz w:val="28"/>
        </w:rPr>
        <w:t>、施工人员应严格按照监狱规定的时间、路线在监狱警察陪同下进出监管区，严禁私自离开施工区域和在监管区内随意走动，严禁私自与罪犯接触，严禁为罪犯传递口信或通讯工具、现金、毒品、信件等物品。</w:t>
      </w:r>
    </w:p>
    <w:p>
      <w:pPr>
        <w:pStyle w:val="null3"/>
        <w:ind w:firstLine="645"/>
        <w:jc w:val="both"/>
      </w:pPr>
      <w:r>
        <w:rPr>
          <w:sz w:val="28"/>
        </w:rPr>
        <w:t>4</w:t>
      </w:r>
      <w:r>
        <w:rPr>
          <w:sz w:val="28"/>
        </w:rPr>
        <w:t>、施工车辆应停放在监狱指定地点，停车后及时熄火、拔出点火钥匙、锁好驾驶室和车门。所有施工车辆和其他大型机械设备不得在监管区内过夜，由于特殊情况确需过夜的，必须经监狱同意，并拆掉电瓶、锁好驾驶室和车门、将钥匙交警察保管。</w:t>
      </w:r>
    </w:p>
    <w:p>
      <w:pPr>
        <w:pStyle w:val="null3"/>
        <w:ind w:firstLine="645"/>
        <w:jc w:val="both"/>
      </w:pPr>
      <w:r>
        <w:rPr>
          <w:sz w:val="28"/>
        </w:rPr>
        <w:t>5</w:t>
      </w:r>
      <w:r>
        <w:rPr>
          <w:sz w:val="28"/>
        </w:rPr>
        <w:t>、施工器材、设备、物料等应在监狱指定位置摆放，建筑废料及时清理出监管区。</w:t>
      </w:r>
    </w:p>
    <w:p>
      <w:pPr>
        <w:pStyle w:val="null3"/>
        <w:ind w:firstLine="645"/>
        <w:jc w:val="both"/>
      </w:pPr>
      <w:r>
        <w:rPr>
          <w:sz w:val="28"/>
        </w:rPr>
        <w:t>6</w:t>
      </w:r>
      <w:r>
        <w:rPr>
          <w:sz w:val="28"/>
        </w:rPr>
        <w:t>、乙方应确定专人为施工现场管理责任人，负责加强现场监管，发现异常情况及时向监狱有关部门报告。</w:t>
      </w:r>
    </w:p>
    <w:p>
      <w:pPr>
        <w:pStyle w:val="null3"/>
        <w:ind w:firstLine="645"/>
        <w:jc w:val="both"/>
      </w:pPr>
      <w:r>
        <w:rPr>
          <w:sz w:val="28"/>
        </w:rPr>
        <w:t>三、违约责任</w:t>
      </w:r>
    </w:p>
    <w:p>
      <w:pPr>
        <w:pStyle w:val="null3"/>
        <w:ind w:firstLine="645"/>
        <w:jc w:val="both"/>
      </w:pPr>
      <w:r>
        <w:rPr>
          <w:sz w:val="28"/>
        </w:rPr>
        <w:t>1</w:t>
      </w:r>
      <w:r>
        <w:rPr>
          <w:sz w:val="28"/>
        </w:rPr>
        <w:t>、自本协议签订之日起</w:t>
      </w:r>
      <w:r>
        <w:rPr>
          <w:sz w:val="28"/>
        </w:rPr>
        <w:t>10</w:t>
      </w:r>
      <w:r>
        <w:rPr>
          <w:sz w:val="28"/>
        </w:rPr>
        <w:t>日内，乙方应向甲方一次性缴纳施工监管安全押金：施工合同工程造价不足</w:t>
      </w:r>
      <w:r>
        <w:rPr>
          <w:sz w:val="28"/>
        </w:rPr>
        <w:t>1</w:t>
      </w:r>
      <w:r>
        <w:rPr>
          <w:sz w:val="28"/>
        </w:rPr>
        <w:t>亿元的，安全押金为</w:t>
      </w:r>
      <w:r>
        <w:rPr>
          <w:sz w:val="28"/>
        </w:rPr>
        <w:t>10</w:t>
      </w:r>
      <w:r>
        <w:rPr>
          <w:sz w:val="28"/>
        </w:rPr>
        <w:t>万元；施工合同工程造价</w:t>
      </w:r>
      <w:r>
        <w:rPr>
          <w:sz w:val="28"/>
        </w:rPr>
        <w:t>1</w:t>
      </w:r>
      <w:r>
        <w:rPr>
          <w:sz w:val="28"/>
        </w:rPr>
        <w:t>亿至</w:t>
      </w:r>
      <w:r>
        <w:rPr>
          <w:sz w:val="28"/>
        </w:rPr>
        <w:t>3</w:t>
      </w:r>
      <w:r>
        <w:rPr>
          <w:sz w:val="28"/>
        </w:rPr>
        <w:t>亿元的，安全押金为</w:t>
      </w:r>
      <w:r>
        <w:rPr>
          <w:sz w:val="28"/>
        </w:rPr>
        <w:t>20</w:t>
      </w:r>
      <w:r>
        <w:rPr>
          <w:sz w:val="28"/>
        </w:rPr>
        <w:t>万元；施工合同工程造价大于</w:t>
      </w:r>
      <w:r>
        <w:rPr>
          <w:sz w:val="28"/>
        </w:rPr>
        <w:t>3</w:t>
      </w:r>
      <w:r>
        <w:rPr>
          <w:sz w:val="28"/>
        </w:rPr>
        <w:t>亿元的，安全押金为</w:t>
      </w:r>
      <w:r>
        <w:rPr>
          <w:sz w:val="28"/>
        </w:rPr>
        <w:t>40</w:t>
      </w:r>
      <w:r>
        <w:rPr>
          <w:sz w:val="28"/>
        </w:rPr>
        <w:t>万元。</w:t>
      </w:r>
    </w:p>
    <w:p>
      <w:pPr>
        <w:pStyle w:val="null3"/>
        <w:ind w:firstLine="645"/>
        <w:jc w:val="both"/>
      </w:pPr>
      <w:r>
        <w:rPr>
          <w:sz w:val="28"/>
        </w:rPr>
        <w:t>2</w:t>
      </w:r>
      <w:r>
        <w:rPr>
          <w:sz w:val="28"/>
        </w:rPr>
        <w:t>、乙方未履行本协议约定的义务，甲方有权扣除一定数量的安全押金：</w:t>
      </w:r>
    </w:p>
    <w:p>
      <w:pPr>
        <w:pStyle w:val="null3"/>
        <w:ind w:firstLine="645"/>
        <w:jc w:val="both"/>
      </w:pPr>
      <w:r>
        <w:rPr>
          <w:sz w:val="28"/>
        </w:rPr>
        <w:t>（</w:t>
      </w:r>
      <w:r>
        <w:rPr>
          <w:sz w:val="28"/>
        </w:rPr>
        <w:t>1</w:t>
      </w:r>
      <w:r>
        <w:rPr>
          <w:sz w:val="28"/>
        </w:rPr>
        <w:t>）施工人员不配合监门警察安检、办理登记手续的，或未按监狱规定时间、路线进出监管区，私自离开施工区域和在监管区内随意走动，第一次给予警告；同一施工单位第二次发生上述情形的，扣罚安全押金</w:t>
      </w:r>
      <w:r>
        <w:rPr>
          <w:sz w:val="28"/>
        </w:rPr>
        <w:t>1000</w:t>
      </w:r>
      <w:r>
        <w:rPr>
          <w:sz w:val="28"/>
        </w:rPr>
        <w:t>元；再次发生上述情形的，扣罚金额较前次依次翻倍。</w:t>
      </w:r>
    </w:p>
    <w:p>
      <w:pPr>
        <w:pStyle w:val="null3"/>
        <w:ind w:firstLine="645"/>
        <w:jc w:val="both"/>
      </w:pPr>
      <w:r>
        <w:rPr>
          <w:sz w:val="28"/>
        </w:rPr>
        <w:t>（</w:t>
      </w:r>
      <w:r>
        <w:rPr>
          <w:sz w:val="28"/>
        </w:rPr>
        <w:t>2</w:t>
      </w:r>
      <w:r>
        <w:rPr>
          <w:sz w:val="28"/>
        </w:rPr>
        <w:t>）施工人员私自携带通讯工具、现金等违禁品进入监管区的，第一次扣安全押金</w:t>
      </w:r>
      <w:r>
        <w:rPr>
          <w:sz w:val="28"/>
        </w:rPr>
        <w:t>3000</w:t>
      </w:r>
      <w:r>
        <w:rPr>
          <w:sz w:val="28"/>
        </w:rPr>
        <w:t>元；再次发生上述情形的，扣罚金额较前次依次翻倍。</w:t>
      </w:r>
    </w:p>
    <w:p>
      <w:pPr>
        <w:pStyle w:val="null3"/>
        <w:ind w:firstLine="645"/>
        <w:jc w:val="both"/>
      </w:pPr>
      <w:r>
        <w:rPr>
          <w:sz w:val="28"/>
        </w:rPr>
        <w:t>（</w:t>
      </w:r>
      <w:r>
        <w:rPr>
          <w:sz w:val="28"/>
        </w:rPr>
        <w:t>3</w:t>
      </w:r>
      <w:r>
        <w:rPr>
          <w:sz w:val="28"/>
        </w:rPr>
        <w:t>）施工人员私自与罪犯接触，为罪犯传递口信或通信工具、现金、信件等物品的，第一次扣安全押金</w:t>
      </w:r>
      <w:r>
        <w:rPr>
          <w:sz w:val="28"/>
        </w:rPr>
        <w:t>5000</w:t>
      </w:r>
      <w:r>
        <w:rPr>
          <w:sz w:val="28"/>
        </w:rPr>
        <w:t>元；再次发生上述情形的，扣罚金额较前次依次翻倍。</w:t>
      </w:r>
    </w:p>
    <w:p>
      <w:pPr>
        <w:pStyle w:val="null3"/>
        <w:ind w:firstLine="645"/>
        <w:jc w:val="both"/>
      </w:pPr>
      <w:r>
        <w:rPr>
          <w:sz w:val="28"/>
        </w:rPr>
        <w:t>（</w:t>
      </w:r>
      <w:r>
        <w:rPr>
          <w:sz w:val="28"/>
        </w:rPr>
        <w:t>4</w:t>
      </w:r>
      <w:r>
        <w:rPr>
          <w:sz w:val="28"/>
        </w:rPr>
        <w:t>）施工车辆进入监管区域未停放在监狱指定地点，停车后未及时熄火、拔出点火钥匙、锁好驾驶室和车门的，因特殊情况，施工车辆和其他大型机械设备在监管区过夜，未拆除电瓶、锁好驾驶室和车门的，第一次扣安全押金</w:t>
      </w:r>
      <w:r>
        <w:rPr>
          <w:sz w:val="28"/>
        </w:rPr>
        <w:t>10000</w:t>
      </w:r>
      <w:r>
        <w:rPr>
          <w:sz w:val="28"/>
        </w:rPr>
        <w:t>元；再次发生上述情形的，扣罚金额较前次依次翻倍。</w:t>
      </w:r>
    </w:p>
    <w:p>
      <w:pPr>
        <w:pStyle w:val="null3"/>
        <w:ind w:firstLine="645"/>
        <w:jc w:val="both"/>
      </w:pPr>
      <w:r>
        <w:rPr>
          <w:sz w:val="28"/>
        </w:rPr>
        <w:t>（</w:t>
      </w:r>
      <w:r>
        <w:rPr>
          <w:sz w:val="28"/>
        </w:rPr>
        <w:t>5</w:t>
      </w:r>
      <w:r>
        <w:rPr>
          <w:sz w:val="28"/>
        </w:rPr>
        <w:t>）施工单位未将施工器材、设备、物料摆放在监狱指定位置的，第一次给予警告；同一施工单位第二次发生上述情形的，扣罚安全押金</w:t>
      </w:r>
      <w:r>
        <w:rPr>
          <w:sz w:val="28"/>
        </w:rPr>
        <w:t>2000</w:t>
      </w:r>
      <w:r>
        <w:rPr>
          <w:sz w:val="28"/>
        </w:rPr>
        <w:t>元；再次发生上述情形的，扣罚金额较前次依次翻倍。</w:t>
      </w:r>
    </w:p>
    <w:p>
      <w:pPr>
        <w:pStyle w:val="null3"/>
        <w:ind w:firstLine="648"/>
        <w:jc w:val="both"/>
      </w:pPr>
      <w:r>
        <w:rPr>
          <w:sz w:val="28"/>
        </w:rPr>
        <w:t>3</w:t>
      </w:r>
      <w:r>
        <w:rPr>
          <w:sz w:val="28"/>
        </w:rPr>
        <w:t>、押金扣除后，乙方须在五个工作日内补齐金额。</w:t>
      </w:r>
    </w:p>
    <w:p>
      <w:pPr>
        <w:pStyle w:val="null3"/>
        <w:ind w:firstLine="648"/>
        <w:jc w:val="both"/>
      </w:pPr>
      <w:r>
        <w:rPr>
          <w:sz w:val="28"/>
        </w:rPr>
        <w:t>4</w:t>
      </w:r>
      <w:r>
        <w:rPr>
          <w:sz w:val="28"/>
        </w:rPr>
        <w:t>、乙方同一施工人员违反本协议三次以上，情节严重的，甲方有权拒绝其进入监管区，乙方应当与其解除劳动关系。构成违法犯罪的，移交司法机关依法处理。</w:t>
      </w:r>
    </w:p>
    <w:p>
      <w:pPr>
        <w:pStyle w:val="null3"/>
        <w:ind w:firstLine="648"/>
        <w:jc w:val="both"/>
      </w:pPr>
      <w:r>
        <w:rPr>
          <w:sz w:val="28"/>
        </w:rPr>
        <w:t>5</w:t>
      </w:r>
      <w:r>
        <w:rPr>
          <w:sz w:val="28"/>
        </w:rPr>
        <w:t>、乙方违反本协议，安全押金累计被扣除</w:t>
      </w:r>
      <w:r>
        <w:rPr>
          <w:sz w:val="28"/>
        </w:rPr>
        <w:t>10</w:t>
      </w:r>
      <w:r>
        <w:rPr>
          <w:sz w:val="28"/>
        </w:rPr>
        <w:t>万元以上，情节严重的，甲方有权单方解除协作合同。</w:t>
      </w:r>
    </w:p>
    <w:p>
      <w:pPr>
        <w:pStyle w:val="null3"/>
        <w:ind w:firstLine="648"/>
        <w:jc w:val="both"/>
      </w:pPr>
      <w:r>
        <w:rPr>
          <w:sz w:val="28"/>
        </w:rPr>
        <w:t>6</w:t>
      </w:r>
      <w:r>
        <w:rPr>
          <w:sz w:val="28"/>
        </w:rPr>
        <w:t>、甲方无正当理由不及时为乙方施工人员办理相关手续致使施工进度拖缓的，根据甲方内部管理规定对相关责任人员予以严肃处理。</w:t>
      </w:r>
    </w:p>
    <w:p>
      <w:pPr>
        <w:pStyle w:val="null3"/>
        <w:ind w:firstLine="645"/>
        <w:jc w:val="both"/>
      </w:pPr>
      <w:r>
        <w:rPr>
          <w:sz w:val="28"/>
        </w:rPr>
        <w:t>本协议有效期：自签订之日起至工程（项目）结束。</w:t>
      </w:r>
    </w:p>
    <w:p>
      <w:pPr>
        <w:pStyle w:val="null3"/>
        <w:ind w:firstLine="645"/>
        <w:jc w:val="both"/>
      </w:pPr>
      <w:r>
        <w:rPr>
          <w:sz w:val="28"/>
        </w:rPr>
        <w:t>甲方：</w:t>
      </w:r>
      <w:r>
        <w:rPr>
          <w:sz w:val="28"/>
        </w:rPr>
        <w:t xml:space="preserve">                     </w:t>
      </w:r>
      <w:r>
        <w:rPr>
          <w:sz w:val="28"/>
        </w:rPr>
        <w:t>乙方：</w:t>
      </w:r>
    </w:p>
    <w:p>
      <w:pPr>
        <w:pStyle w:val="null3"/>
        <w:ind w:firstLine="645"/>
        <w:jc w:val="both"/>
      </w:pPr>
      <w:r>
        <w:rPr>
          <w:sz w:val="28"/>
        </w:rPr>
        <w:t>日期：</w:t>
      </w:r>
      <w:r>
        <w:rPr>
          <w:sz w:val="28"/>
        </w:rPr>
        <w:t xml:space="preserve">                     </w:t>
      </w:r>
      <w:r>
        <w:rPr>
          <w:sz w:val="28"/>
        </w:rPr>
        <w:t>日期：</w:t>
      </w:r>
    </w:p>
    <w:p>
      <w:pPr>
        <w:pStyle w:val="null3"/>
        <w:ind w:firstLine="645"/>
        <w:jc w:val="both"/>
      </w:pPr>
      <w:r>
        <w:rPr>
          <w:sz w:val="28"/>
        </w:rPr>
        <w:t>附件二</w:t>
      </w:r>
    </w:p>
    <w:p>
      <w:pPr>
        <w:pStyle w:val="null3"/>
        <w:jc w:val="center"/>
      </w:pPr>
      <w:r>
        <w:rPr>
          <w:sz w:val="28"/>
          <w:b/>
        </w:rPr>
        <w:t>安全承诺书</w:t>
      </w:r>
    </w:p>
    <w:p>
      <w:pPr>
        <w:pStyle w:val="null3"/>
        <w:jc w:val="center"/>
      </w:pPr>
      <w:r>
        <w:rPr>
          <w:sz w:val="28"/>
          <w:b/>
        </w:rPr>
        <w:t xml:space="preserve"> </w:t>
      </w:r>
      <w:r>
        <w:rPr>
          <w:sz w:val="28"/>
          <w:b/>
        </w:rPr>
        <w:t>广东省英德监狱：</w:t>
      </w:r>
    </w:p>
    <w:p>
      <w:pPr>
        <w:pStyle w:val="null3"/>
        <w:ind w:firstLine="420"/>
        <w:jc w:val="both"/>
      </w:pPr>
      <w:r>
        <w:rPr>
          <w:sz w:val="28"/>
        </w:rPr>
        <w:t xml:space="preserve"> </w:t>
      </w:r>
      <w:r>
        <w:rPr>
          <w:sz w:val="28"/>
        </w:rPr>
        <w:t>经对贵单位招标工程投标，最终确认我司为贵单位工程中标单位。经与贵单位的沟通，知悉本工程特殊性，如未严格执行监狱管理的规定、把握施工过程中安保措施，容易引发监管安全事故，从而造成单位管理及社会治安的不稳定。</w:t>
      </w:r>
    </w:p>
    <w:p>
      <w:pPr>
        <w:pStyle w:val="null3"/>
        <w:ind w:firstLine="420"/>
        <w:jc w:val="both"/>
      </w:pPr>
      <w:r>
        <w:rPr>
          <w:sz w:val="28"/>
        </w:rPr>
        <w:t xml:space="preserve"> </w:t>
      </w:r>
      <w:r>
        <w:rPr>
          <w:sz w:val="28"/>
        </w:rPr>
        <w:t>鉴于此，我司为保障工程的顺利开展和监狱的安保管理，我司现向贵单位自愿缴纳施工监管安全押金</w:t>
      </w:r>
      <w:r>
        <w:rPr>
          <w:u w:val="single"/>
        </w:rPr>
        <w:t xml:space="preserve">      </w:t>
      </w:r>
      <w:r>
        <w:rPr>
          <w:sz w:val="28"/>
        </w:rPr>
        <w:t>元（</w:t>
      </w:r>
      <w:r>
        <w:rPr>
          <w:sz w:val="28"/>
        </w:rPr>
        <w:t>¥</w:t>
      </w:r>
      <w:r>
        <w:rPr>
          <w:u w:val="single"/>
        </w:rPr>
        <w:t xml:space="preserve">      </w:t>
      </w:r>
      <w:r>
        <w:rPr>
          <w:sz w:val="28"/>
        </w:rPr>
        <w:t>），此安全押金用于保证我司将贯彻履行施工过程中的安保责任。如在施工过程中发生违反《狱内基建施工监管安全协议书》所约定的相关监管安全管理规定，贵单位可按约定额度扣罚上述安全押金；如我司施工完毕且竣工验收后未发生违反《狱内基建施工监管安全协议书》所约定的相关监管安全管理规定的，由贵单位无息一次性返还我司。</w:t>
      </w:r>
    </w:p>
    <w:p>
      <w:pPr>
        <w:pStyle w:val="null3"/>
        <w:ind w:firstLine="420"/>
        <w:jc w:val="both"/>
      </w:pPr>
      <w:r>
        <w:rPr>
          <w:sz w:val="28"/>
        </w:rPr>
        <w:t>特此承诺！</w:t>
      </w:r>
    </w:p>
    <w:p>
      <w:pPr>
        <w:pStyle w:val="null3"/>
        <w:jc w:val="both"/>
      </w:pPr>
      <w:r>
        <w:rPr>
          <w:sz w:val="28"/>
        </w:rPr>
        <w:t>安全押金转入如下单位：</w:t>
      </w:r>
    </w:p>
    <w:p>
      <w:pPr>
        <w:pStyle w:val="null3"/>
        <w:jc w:val="both"/>
      </w:pPr>
      <w:r>
        <w:rPr>
          <w:sz w:val="28"/>
        </w:rPr>
        <w:t>收款单位：广东省英德监狱</w:t>
      </w:r>
    </w:p>
    <w:p>
      <w:pPr>
        <w:pStyle w:val="null3"/>
        <w:jc w:val="both"/>
      </w:pPr>
      <w:r>
        <w:rPr>
          <w:sz w:val="28"/>
        </w:rPr>
        <w:t>账</w:t>
      </w:r>
      <w:r>
        <w:rPr>
          <w:sz w:val="28"/>
        </w:rPr>
        <w:t xml:space="preserve">    </w:t>
      </w:r>
      <w:r>
        <w:rPr>
          <w:sz w:val="28"/>
        </w:rPr>
        <w:t>号：</w:t>
      </w:r>
      <w:r>
        <w:rPr>
          <w:sz w:val="28"/>
        </w:rPr>
        <w:t xml:space="preserve">44001761001050882822     </w:t>
      </w:r>
    </w:p>
    <w:p>
      <w:pPr>
        <w:pStyle w:val="null3"/>
        <w:jc w:val="both"/>
      </w:pPr>
      <w:r>
        <w:rPr>
          <w:sz w:val="28"/>
        </w:rPr>
        <w:t>开</w:t>
      </w:r>
      <w:r>
        <w:rPr>
          <w:sz w:val="28"/>
        </w:rPr>
        <w:t>户</w:t>
      </w:r>
      <w:r>
        <w:rPr>
          <w:sz w:val="28"/>
        </w:rPr>
        <w:t>行：建行清远分行英德支行</w:t>
      </w:r>
      <w:r>
        <w:rPr>
          <w:sz w:val="28"/>
        </w:rPr>
        <w:t xml:space="preserve">    </w:t>
      </w:r>
    </w:p>
    <w:p>
      <w:pPr>
        <w:pStyle w:val="null3"/>
        <w:jc w:val="both"/>
      </w:pPr>
      <w:r>
        <w:rPr>
          <w:sz w:val="28"/>
        </w:rPr>
        <w:t xml:space="preserve">                                                      </w:t>
      </w:r>
      <w:r>
        <w:rPr>
          <w:sz w:val="28"/>
        </w:rPr>
        <w:t>承诺人：</w:t>
      </w:r>
    </w:p>
    <w:p>
      <w:pPr>
        <w:pStyle w:val="null3"/>
        <w:jc w:val="center"/>
      </w:pPr>
      <w:r>
        <w:rPr>
          <w:sz w:val="28"/>
        </w:rPr>
        <w:t xml:space="preserve">                             </w:t>
      </w:r>
      <w:r>
        <w:rPr>
          <w:sz w:val="28"/>
        </w:rPr>
        <w:t>年</w:t>
      </w:r>
      <w:r>
        <w:rPr>
          <w:sz w:val="28"/>
        </w:rPr>
        <w:t xml:space="preserve">   </w:t>
      </w:r>
      <w:r>
        <w:rPr>
          <w:sz w:val="28"/>
        </w:rPr>
        <w:t>月</w:t>
      </w:r>
      <w:r>
        <w:rPr>
          <w:sz w:val="28"/>
        </w:rPr>
        <w:t xml:space="preserve">   </w:t>
      </w:r>
      <w:r>
        <w:rPr>
          <w:sz w:val="28"/>
        </w:rPr>
        <w:t>日</w:t>
      </w:r>
    </w:p>
    <w:p>
      <w:pPr>
        <w:pStyle w:val="null3"/>
      </w:pPr>
      <w:r>
        <w:rPr/>
        <w:t xml:space="preserve">  </w:t>
      </w:r>
    </w:p>
    <w:p>
      <w:pPr>
        <w:pStyle w:val="null3"/>
        <w:jc w:val="center"/>
        <w:outlineLvl w:val="1"/>
      </w:pPr>
      <w:r>
        <w:rPr>
          <w:sz w:val="36"/>
          <w:b/>
        </w:rPr>
        <w:t>第六章 响应文件格式与要求</w:t>
      </w:r>
    </w:p>
    <w:p>
      <w:pPr>
        <w:pStyle w:val="null3"/>
        <w:ind w:firstLine="480"/>
      </w:pPr>
      <w:r>
        <w:rPr/>
        <w:t>供应商应提交证明其有资格参加磋商和成交后有能力履行合同的相关文件，并作为其响应文件的一部分，所有文件必须真实可靠、不得伪造，否则将按相关规定予以处罚。</w:t>
      </w:r>
    </w:p>
    <w:p>
      <w:pPr>
        <w:pStyle w:val="null3"/>
        <w:ind w:firstLine="480"/>
      </w:pPr>
      <w:r>
        <w:rPr/>
        <w:t>1.法人或者其他组织的营业执照等证明文件，自然人的身份证明：</w:t>
      </w:r>
    </w:p>
    <w:p>
      <w:pPr>
        <w:pStyle w:val="null3"/>
        <w:ind w:firstLine="480"/>
      </w:pPr>
      <w:r>
        <w:rPr/>
        <w:t xml:space="preserve"> 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供应商是企业（包括合伙企业），要提供在工商部门注册的有效“企业法人营业执照”或“营业执照”；如供应商是事业单位，要提供有效的“事业单位法人证书”；供应商是非企业专业服务机构的，如律师事务所，会计师事务所要提供执业许可证等证明文件；如供应商是个体工商户，要提供有效的“个体工商户营业执照”；如供应商是自然人，要提供有效的自然人身份证明。</w:t>
      </w:r>
    </w:p>
    <w:p>
      <w:pPr>
        <w:pStyle w:val="null3"/>
        <w:ind w:firstLine="480"/>
      </w:pPr>
      <w:r>
        <w:rPr/>
        <w:t xml:space="preserve"> 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pStyle w:val="null3"/>
        <w:ind w:firstLine="480"/>
      </w:pPr>
      <w:r>
        <w:rPr/>
        <w:t>2.财务状况报告，依法缴纳税收和社会保障资金的相关材料（详见资格性审查表要求）</w:t>
      </w:r>
    </w:p>
    <w:p>
      <w:pPr>
        <w:pStyle w:val="null3"/>
        <w:ind w:firstLine="480"/>
      </w:pPr>
      <w:r>
        <w:rPr/>
        <w:t>3.具有履行合同所必须的设备和专业技术能力的声明。</w:t>
      </w:r>
    </w:p>
    <w:p>
      <w:pPr>
        <w:pStyle w:val="null3"/>
        <w:ind w:firstLine="480"/>
      </w:pPr>
      <w:r>
        <w:rPr/>
        <w:t>4.供应商参加政府采购前三年内在经营活动中没有重大违法记录声明函。</w:t>
      </w:r>
    </w:p>
    <w:p>
      <w:pPr>
        <w:pStyle w:val="null3"/>
        <w:ind w:firstLine="480"/>
      </w:pPr>
      <w:r>
        <w:rPr/>
        <w:t>5.信用记录查询</w:t>
      </w:r>
    </w:p>
    <w:p>
      <w:pPr>
        <w:pStyle w:val="null3"/>
        <w:ind w:firstLine="480"/>
      </w:pPr>
      <w:r>
        <w:rPr/>
        <w:t>（1）查询渠道：通过“信用中国”网站(www.creditchina.gov.cn)和“中国政府采购网”（www.ccgp.gov.cn）进行查询；</w:t>
      </w:r>
    </w:p>
    <w:p>
      <w:pPr>
        <w:pStyle w:val="null3"/>
        <w:ind w:firstLine="480"/>
      </w:pPr>
      <w:r>
        <w:rPr/>
        <w:t>（2）查询截止时点：提交响应文件截止日当天；</w:t>
      </w:r>
    </w:p>
    <w:p>
      <w:pPr>
        <w:pStyle w:val="null3"/>
        <w:ind w:firstLine="480"/>
      </w:pPr>
      <w:r>
        <w:rPr/>
        <w:t>（3）查询记录：对列入失信被执行人、重大税收违法案件当事人名单、政府采购严重违法失信行为记录名单、信用报告进行查询；</w:t>
      </w:r>
    </w:p>
    <w:p>
      <w:pPr>
        <w:pStyle w:val="null3"/>
        <w:ind w:firstLine="480"/>
      </w:pPr>
      <w:r>
        <w:rPr/>
        <w:t xml:space="preserve"> 采购人或采购代理机构应当按照查询渠道、查询时间节点、查询记录内容进行查询，并存档。对信用记录查询结果中显示供应商被列入失信被执行人、重大税收违法案件当事人名单、政府采购严重违法失信行为记录名单的供应商作无效响应处理。</w:t>
      </w:r>
    </w:p>
    <w:p>
      <w:pPr>
        <w:pStyle w:val="null3"/>
        <w:ind w:firstLine="480"/>
      </w:pPr>
      <w:r>
        <w:rPr/>
        <w:t>6. 按照磋商文件要求，供应商应当提交的资格、资信证明文件。</w:t>
      </w:r>
    </w:p>
    <w:p>
      <w:pPr>
        <w:pStyle w:val="null3"/>
      </w:pPr>
      <w:r>
        <w:rPr/>
        <w:t xml:space="preserve">  </w:t>
      </w:r>
    </w:p>
    <w:p>
      <w:pPr>
        <w:pStyle w:val="null3"/>
        <w:jc w:val="center"/>
        <w:outlineLvl w:val="0"/>
      </w:pPr>
      <w:r>
        <w:rPr>
          <w:sz w:val="48"/>
          <w:b/>
        </w:rPr>
        <w:t>响应文件封面</w:t>
      </w:r>
    </w:p>
    <w:p>
      <w:pPr>
        <w:pStyle w:val="null3"/>
        <w:outlineLvl w:val="0"/>
      </w:pPr>
      <w:r>
        <w:rPr>
          <w:sz w:val="48"/>
          <w:b/>
        </w:rPr>
        <w:t>（项目名称）</w:t>
      </w:r>
    </w:p>
    <w:p>
      <w:pPr>
        <w:pStyle w:val="null3"/>
        <w:jc w:val="center"/>
        <w:outlineLvl w:val="0"/>
      </w:pPr>
      <w:r>
        <w:rPr>
          <w:sz w:val="48"/>
          <w:b/>
        </w:rPr>
        <w:t xml:space="preserve"> 响应文件封面</w:t>
      </w:r>
    </w:p>
    <w:p>
      <w:pPr>
        <w:pStyle w:val="null3"/>
        <w:jc w:val="center"/>
        <w:outlineLvl w:val="3"/>
      </w:pPr>
      <w:r>
        <w:rPr>
          <w:sz w:val="24"/>
          <w:b/>
        </w:rPr>
        <w:t xml:space="preserve"> （正本/副本）</w:t>
      </w:r>
    </w:p>
    <w:p>
      <w:pPr>
        <w:pStyle w:val="null3"/>
        <w:outlineLvl w:val="3"/>
      </w:pPr>
      <w:r>
        <w:rPr>
          <w:sz w:val="24"/>
          <w:b/>
        </w:rPr>
        <w:t>采购计划编号：</w:t>
      </w:r>
      <w:r>
        <w:rPr>
          <w:sz w:val="24"/>
          <w:b/>
        </w:rPr>
        <w:t>440001-2024-41041</w:t>
      </w:r>
    </w:p>
    <w:p>
      <w:pPr>
        <w:pStyle w:val="null3"/>
        <w:jc w:val="center"/>
        <w:outlineLvl w:val="3"/>
      </w:pPr>
      <w:r>
        <w:rPr>
          <w:sz w:val="24"/>
          <w:b/>
        </w:rPr>
        <w:t>采购项目编号：</w:t>
      </w:r>
      <w:r>
        <w:rPr>
          <w:sz w:val="24"/>
          <w:b/>
        </w:rPr>
        <w:t>GPCGD242201GC187J</w:t>
      </w:r>
    </w:p>
    <w:p>
      <w:pPr>
        <w:pStyle w:val="null3"/>
        <w:jc w:val="center"/>
        <w:outlineLvl w:val="3"/>
      </w:pPr>
      <w:r>
        <w:rPr>
          <w:sz w:val="24"/>
          <w:b/>
        </w:rPr>
        <w:t>所响应采购包：第 包</w:t>
      </w:r>
    </w:p>
    <w:p>
      <w:pPr>
        <w:pStyle w:val="null3"/>
        <w:outlineLvl w:val="3"/>
      </w:pPr>
      <w:r>
        <w:rPr>
          <w:sz w:val="24"/>
          <w:b/>
        </w:rPr>
        <w:t>（供应商名称）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响应文件目录</w:t>
      </w:r>
    </w:p>
    <w:p>
      <w:pPr>
        <w:pStyle w:val="null3"/>
        <w:ind w:firstLine="480"/>
      </w:pPr>
      <w:r>
        <w:rPr/>
        <w:t>一、响应承诺函</w:t>
      </w:r>
    </w:p>
    <w:p>
      <w:pPr>
        <w:pStyle w:val="null3"/>
        <w:ind w:firstLine="480"/>
      </w:pPr>
      <w:r>
        <w:rPr/>
        <w:t>二、首轮报价表</w:t>
      </w:r>
    </w:p>
    <w:p>
      <w:pPr>
        <w:pStyle w:val="null3"/>
        <w:ind w:firstLine="480"/>
      </w:pPr>
      <w:r>
        <w:rPr/>
        <w:t>三、分项报价表</w:t>
      </w:r>
    </w:p>
    <w:p>
      <w:pPr>
        <w:pStyle w:val="null3"/>
        <w:ind w:firstLine="480"/>
      </w:pPr>
      <w:r>
        <w:rPr/>
        <w:t>四、政策适用性说明</w:t>
      </w:r>
    </w:p>
    <w:p>
      <w:pPr>
        <w:pStyle w:val="null3"/>
        <w:ind w:firstLine="480"/>
      </w:pPr>
      <w:r>
        <w:rPr/>
        <w:t>五、法定代表人证明书</w:t>
      </w:r>
    </w:p>
    <w:p>
      <w:pPr>
        <w:pStyle w:val="null3"/>
        <w:ind w:firstLine="480"/>
      </w:pPr>
      <w:r>
        <w:rPr/>
        <w:t>六、法定代表人授权书</w:t>
      </w:r>
    </w:p>
    <w:p>
      <w:pPr>
        <w:pStyle w:val="null3"/>
        <w:ind w:firstLine="480"/>
      </w:pPr>
      <w:r>
        <w:rPr/>
        <w:t>七、响应保证金</w:t>
      </w:r>
    </w:p>
    <w:p>
      <w:pPr>
        <w:pStyle w:val="null3"/>
        <w:ind w:firstLine="480"/>
      </w:pPr>
      <w:r>
        <w:rPr/>
        <w:t>八、提供具有独立承担民事责任的能力的证明材料</w:t>
      </w:r>
    </w:p>
    <w:p>
      <w:pPr>
        <w:pStyle w:val="null3"/>
        <w:ind w:firstLine="480"/>
      </w:pPr>
      <w:r>
        <w:rPr/>
        <w:t>九、资格性审查要求的其他资质证明文件</w:t>
      </w:r>
    </w:p>
    <w:p>
      <w:pPr>
        <w:pStyle w:val="null3"/>
        <w:ind w:firstLine="480"/>
      </w:pPr>
      <w:r>
        <w:rPr/>
        <w:t>十、承诺函</w:t>
      </w:r>
    </w:p>
    <w:p>
      <w:pPr>
        <w:pStyle w:val="null3"/>
        <w:ind w:firstLine="480"/>
      </w:pPr>
      <w:r>
        <w:rPr/>
        <w:t>十一、中小企业声明函</w:t>
      </w:r>
    </w:p>
    <w:p>
      <w:pPr>
        <w:pStyle w:val="null3"/>
        <w:ind w:firstLine="480"/>
      </w:pPr>
      <w:r>
        <w:rPr/>
        <w:t>十二、监狱企业</w:t>
      </w:r>
    </w:p>
    <w:p>
      <w:pPr>
        <w:pStyle w:val="null3"/>
        <w:ind w:firstLine="480"/>
      </w:pPr>
      <w:r>
        <w:rPr/>
        <w:t>十三、残疾人福利性单位声明函</w:t>
      </w:r>
    </w:p>
    <w:p>
      <w:pPr>
        <w:pStyle w:val="null3"/>
        <w:ind w:firstLine="480"/>
      </w:pPr>
      <w:r>
        <w:rPr/>
        <w:t>十四、联合体共同响应协议书</w:t>
      </w:r>
    </w:p>
    <w:p>
      <w:pPr>
        <w:pStyle w:val="null3"/>
        <w:ind w:firstLine="480"/>
      </w:pPr>
      <w:r>
        <w:rPr/>
        <w:t>十五、供应商业绩情况表</w:t>
      </w:r>
    </w:p>
    <w:p>
      <w:pPr>
        <w:pStyle w:val="null3"/>
        <w:ind w:firstLine="480"/>
      </w:pPr>
      <w:r>
        <w:rPr/>
        <w:t>十六、技术和服务要求响应表</w:t>
      </w:r>
    </w:p>
    <w:p>
      <w:pPr>
        <w:pStyle w:val="null3"/>
        <w:ind w:firstLine="480"/>
      </w:pPr>
      <w:r>
        <w:rPr/>
        <w:t>十七、商务条件响应表</w:t>
      </w:r>
    </w:p>
    <w:p>
      <w:pPr>
        <w:pStyle w:val="null3"/>
        <w:ind w:firstLine="480"/>
      </w:pPr>
      <w:r>
        <w:rPr/>
        <w:t>十八、履约进度计划表</w:t>
      </w:r>
    </w:p>
    <w:p>
      <w:pPr>
        <w:pStyle w:val="null3"/>
        <w:ind w:firstLine="480"/>
      </w:pPr>
      <w:r>
        <w:rPr/>
        <w:t>十九、各类证明材料</w:t>
      </w:r>
    </w:p>
    <w:p>
      <w:pPr>
        <w:pStyle w:val="null3"/>
        <w:ind w:firstLine="480"/>
      </w:pPr>
      <w:r>
        <w:rPr/>
        <w:t>二十、采购代理服务费支付承诺书</w:t>
      </w:r>
    </w:p>
    <w:p>
      <w:pPr>
        <w:pStyle w:val="null3"/>
        <w:ind w:firstLine="480"/>
      </w:pPr>
      <w:r>
        <w:rPr/>
        <w:t>二十一、需要采购人提供的附加条件</w:t>
      </w:r>
    </w:p>
    <w:p>
      <w:pPr>
        <w:pStyle w:val="null3"/>
        <w:ind w:firstLine="480"/>
      </w:pPr>
      <w:r>
        <w:rPr/>
        <w:t>二十二、询问函、质疑函、投诉书格式</w:t>
      </w:r>
    </w:p>
    <w:p>
      <w:pPr>
        <w:pStyle w:val="null3"/>
        <w:ind w:firstLine="480"/>
      </w:pPr>
      <w:r>
        <w:rPr/>
        <w:t>二十三、项目实施方案、质量保证及售后服务承诺等</w:t>
      </w:r>
    </w:p>
    <w:p>
      <w:pPr>
        <w:pStyle w:val="null3"/>
        <w:ind w:firstLine="480"/>
      </w:pPr>
      <w:r>
        <w:rPr/>
        <w:t>二十四、附件</w:t>
      </w:r>
    </w:p>
    <w:p>
      <w:pPr>
        <w:pStyle w:val="null3"/>
        <w:ind w:firstLine="480"/>
      </w:pPr>
      <w:r>
        <w:rPr/>
        <w:t>二十五、政府采购履约担保函、采购合同履约保险凭证</w:t>
      </w:r>
    </w:p>
    <w:p>
      <w:pPr>
        <w:pStyle w:val="null3"/>
        <w:ind w:firstLine="480"/>
      </w:pPr>
      <w:r>
        <w:rPr/>
        <w:t xml:space="preserve">  </w:t>
      </w:r>
    </w:p>
    <w:p>
      <w:pPr>
        <w:pStyle w:val="null3"/>
        <w:outlineLvl w:val="2"/>
      </w:pPr>
      <w:r>
        <w:rPr>
          <w:sz w:val="28"/>
          <w:b/>
        </w:rPr>
        <w:t>格式一：</w:t>
      </w:r>
    </w:p>
    <w:p>
      <w:pPr>
        <w:pStyle w:val="null3"/>
        <w:jc w:val="center"/>
        <w:outlineLvl w:val="3"/>
      </w:pPr>
      <w:r>
        <w:rPr>
          <w:sz w:val="24"/>
          <w:b/>
        </w:rPr>
        <w:t>响 应 承 诺 函</w:t>
      </w:r>
    </w:p>
    <w:p>
      <w:pPr>
        <w:pStyle w:val="null3"/>
        <w:ind w:firstLine="480"/>
      </w:pPr>
      <w:r>
        <w:rPr/>
        <w:t xml:space="preserve"> 致：</w:t>
      </w:r>
      <w:r>
        <w:rPr/>
        <w:t>广东省政府采购中心</w:t>
      </w:r>
    </w:p>
    <w:p>
      <w:pPr>
        <w:pStyle w:val="null3"/>
        <w:ind w:firstLine="480"/>
      </w:pPr>
      <w:r>
        <w:rPr/>
        <w:t xml:space="preserve"> 你方组织的</w:t>
      </w:r>
      <w:r>
        <w:rPr>
          <w:u w:val="single"/>
        </w:rPr>
        <w:t>“</w:t>
      </w:r>
      <w:r>
        <w:rPr>
          <w:u w:val="single"/>
        </w:rPr>
        <w:t>广东省英德监狱监管区供水管道改造项目</w:t>
      </w:r>
      <w:r>
        <w:rPr>
          <w:u w:val="single"/>
        </w:rPr>
        <w:t>”</w:t>
      </w:r>
      <w:r>
        <w:rPr/>
        <w:t>项目的竞争性磋商[采购项目编号为：</w:t>
      </w:r>
      <w:r>
        <w:rPr>
          <w:u w:val="single"/>
        </w:rPr>
        <w:t>GPCGD242201GC187J</w:t>
      </w:r>
      <w:r>
        <w:rPr/>
        <w:t>]，我方愿参与响应。</w:t>
      </w:r>
    </w:p>
    <w:p>
      <w:pPr>
        <w:pStyle w:val="null3"/>
        <w:ind w:firstLine="480"/>
      </w:pPr>
      <w:r>
        <w:rPr/>
        <w:t>我方确认收到贵方提供的</w:t>
      </w:r>
      <w:r>
        <w:rPr>
          <w:u w:val="single"/>
        </w:rPr>
        <w:t>“</w:t>
      </w:r>
      <w:r>
        <w:rPr>
          <w:u w:val="single"/>
        </w:rPr>
        <w:t>广东省英德监狱监管区供水管道改造项目</w:t>
      </w:r>
      <w:r>
        <w:rPr>
          <w:u w:val="single"/>
        </w:rPr>
        <w:t>”</w:t>
      </w:r>
      <w:r>
        <w:rPr/>
        <w:t>项目的磋商文件的全部内容。</w:t>
      </w:r>
    </w:p>
    <w:p>
      <w:pPr>
        <w:pStyle w:val="null3"/>
        <w:ind w:firstLine="480"/>
      </w:pPr>
      <w:r>
        <w:rPr/>
        <w:t xml:space="preserve"> 我方在参与响应前已详细研究了磋商文件的所有内容，包括澄清、修改文件（如果有）和所有已提供的参考资料以及有关附件，我方完全明白并认为此磋商文件没有倾向性，也不存在排斥潜在供应商的内容，我方同意磋商文件的相关条款，放弃对磋商文件提出误解和质疑的一切权力。</w:t>
      </w:r>
    </w:p>
    <w:p>
      <w:pPr>
        <w:pStyle w:val="null3"/>
        <w:ind w:firstLine="480"/>
      </w:pPr>
      <w:r>
        <w:rPr>
          <w:u w:val="single"/>
        </w:rPr>
        <w:t>(供应商名称)</w:t>
      </w:r>
      <w:r>
        <w:rPr/>
        <w:t>作为供应商正式授权</w:t>
      </w:r>
      <w:r>
        <w:rPr>
          <w:u w:val="single"/>
        </w:rPr>
        <w:t>(授权代表全名,职务)</w:t>
      </w:r>
      <w:r>
        <w:rPr/>
        <w:t>代表我方全权处理有关本响应的一切事宜。</w:t>
      </w:r>
    </w:p>
    <w:p>
      <w:pPr>
        <w:pStyle w:val="null3"/>
        <w:ind w:firstLine="480"/>
      </w:pPr>
      <w:r>
        <w:rPr/>
        <w:t>我方已完全明白磋商文件的所有条款要求，并申明如下：</w:t>
      </w:r>
    </w:p>
    <w:p>
      <w:pPr>
        <w:pStyle w:val="null3"/>
        <w:ind w:firstLine="480"/>
      </w:pPr>
      <w:r>
        <w:rPr/>
        <w:t>（一）按磋商文件提供的全部货物（工程、服务）与相关服务的磋商总价详见《首轮报价表》。</w:t>
      </w:r>
    </w:p>
    <w:p>
      <w:pPr>
        <w:pStyle w:val="null3"/>
        <w:ind w:firstLine="480"/>
      </w:pPr>
      <w:r>
        <w:rPr/>
        <w:t xml:space="preserve"> （二）本响应文件的有效期为</w:t>
      </w:r>
      <w:r>
        <w:rPr/>
        <w:t>从提交投标（响应）文件的截止之日起90日历天</w:t>
      </w:r>
      <w:r>
        <w:rPr/>
        <w:t>。如成交，有效期将延至合同终止日为止。在此提交的资格证明文件均至响应截止日有效，如有在响应有效期内失效的，我方承诺在成交后补齐一切手续，保证所有资格证明文件能在签订采购合同时直至采购合同终止日有效。</w:t>
      </w:r>
    </w:p>
    <w:p>
      <w:pPr>
        <w:pStyle w:val="null3"/>
        <w:ind w:firstLine="480"/>
      </w:pPr>
      <w:r>
        <w:rPr/>
        <w:t>（三）我方明白并同意，在规定的开启日之后，响应有效期之内撤回响应或成交后不按规定与采购人签订合同或不提交履约保证金, 则贵方将不予退还响应保证金。</w:t>
      </w:r>
    </w:p>
    <w:p>
      <w:pPr>
        <w:pStyle w:val="null3"/>
        <w:ind w:firstLine="480"/>
      </w:pPr>
      <w:r>
        <w:rPr/>
        <w:t>（四）我方愿意向贵方提供任何与本项报价有关的数据、情况和技术资料。若贵方需要，我方愿意提供我方作出的一切承诺的证明材料。</w:t>
      </w:r>
    </w:p>
    <w:p>
      <w:pPr>
        <w:pStyle w:val="null3"/>
        <w:ind w:firstLine="480"/>
      </w:pPr>
      <w:r>
        <w:rPr/>
        <w:t>（五）我方理解贵方不一定接受最低磋商价或任何贵方可能收到的响应。</w:t>
      </w:r>
    </w:p>
    <w:p>
      <w:pPr>
        <w:pStyle w:val="null3"/>
        <w:ind w:firstLine="480"/>
      </w:pPr>
      <w:r>
        <w:rPr/>
        <w:t>（六）我方如果成交，将保证履行磋商文件及其澄清、修改文件（如果有）中的全部责任和义务，按质、按量、按期完成《采购需求》及《合同书》中的全部任务。</w:t>
      </w:r>
    </w:p>
    <w:p>
      <w:pPr>
        <w:pStyle w:val="null3"/>
        <w:ind w:firstLine="480"/>
      </w:pPr>
      <w:r>
        <w:rPr/>
        <w:t>（七）我方作为法律、财务和运作上独立于采购人、采购代理机构的供应商，在此保证所提交的所有文件和全部说明是真实的和正确的。</w:t>
      </w:r>
    </w:p>
    <w:p>
      <w:pPr>
        <w:pStyle w:val="null3"/>
        <w:ind w:firstLine="480"/>
      </w:pPr>
      <w:r>
        <w:rPr/>
        <w:t>（八）我方磋商报价已包含应向知识产权所有权人支付的所有相关税费，并保证采购人在中国使用我方提供的货物时，如有第三方提出侵犯其知识产权主张的，责任由我方承担。</w:t>
      </w:r>
    </w:p>
    <w:p>
      <w:pPr>
        <w:pStyle w:val="null3"/>
        <w:ind w:firstLine="480"/>
      </w:pPr>
      <w:r>
        <w:rPr/>
        <w:t>（九）我方接受采购人委托向贵方支付代理服务费，项目总报价已包含代理服务费，如果被确定为成交供应商，承诺向贵方足额支付。（若采购人支付代理服务费，则此条不适用）</w:t>
      </w:r>
    </w:p>
    <w:p>
      <w:pPr>
        <w:pStyle w:val="null3"/>
        <w:ind w:firstLine="480"/>
      </w:pPr>
      <w:r>
        <w:rPr/>
        <w:t>（十）我方与其他供应商不存在单位负责人为同一人或者存在直接控股、管理关系。</w:t>
      </w:r>
    </w:p>
    <w:p>
      <w:pPr>
        <w:pStyle w:val="null3"/>
        <w:ind w:firstLine="480"/>
      </w:pPr>
      <w:r>
        <w:rPr/>
        <w:t>（十一）我方承诺未为本项目提供整体设计、规范编制或者项目管理、监理、检测等服务。</w:t>
      </w:r>
    </w:p>
    <w:p>
      <w:pPr>
        <w:pStyle w:val="null3"/>
        <w:ind w:firstLine="480"/>
      </w:pPr>
      <w:r>
        <w:rPr/>
        <w:t>（十二）我方未被列入法院失信被执行人名单中。</w:t>
      </w:r>
    </w:p>
    <w:p>
      <w:pPr>
        <w:pStyle w:val="null3"/>
        <w:ind w:firstLine="480"/>
      </w:pPr>
      <w:r>
        <w:rPr/>
        <w:t>（十三）我方承诺遵守《中华人民共和国民法典》有关规定和《中华人民共和国妇女权益保障法》中关于“劳动和社会保障权益”的有关要求。</w:t>
      </w:r>
    </w:p>
    <w:p>
      <w:pPr>
        <w:pStyle w:val="null3"/>
        <w:ind w:firstLine="480"/>
      </w:pPr>
      <w:r>
        <w:rPr/>
        <w:t>（十四）我方具备《中华人民共和国政府采购法》第二十二条规定的条件，承诺如下：</w:t>
      </w:r>
    </w:p>
    <w:p>
      <w:pPr>
        <w:pStyle w:val="null3"/>
        <w:ind w:firstLine="480"/>
      </w:pPr>
      <w:r>
        <w:rPr/>
        <w:t xml:space="preserve"> （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pPr>
      <w:r>
        <w:rPr/>
        <w:t>（2）我方符合法律、行政法规规定的其他条件。</w:t>
      </w:r>
    </w:p>
    <w:p>
      <w:pPr>
        <w:pStyle w:val="null3"/>
        <w:ind w:firstLine="480"/>
      </w:pPr>
      <w:r>
        <w:rPr/>
        <w:t>以上内容如有虚假或与事实不符的，磋商小组可将我方做无效响应处理，我方愿意承担相应的法律责任。</w:t>
      </w:r>
    </w:p>
    <w:p>
      <w:pPr>
        <w:pStyle w:val="null3"/>
        <w:ind w:firstLine="480"/>
      </w:pPr>
      <w:r>
        <w:rPr/>
        <w:t>（十五）我方对在本函及响应文件中所作的所有承诺承担法律责任。</w:t>
      </w:r>
    </w:p>
    <w:p>
      <w:pPr>
        <w:pStyle w:val="null3"/>
        <w:ind w:firstLine="480"/>
      </w:pPr>
      <w:r>
        <w:rPr/>
        <w:t>（十六）所有与本磋商有关的函件请发往下列地址：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真：__________________，电子邮箱：__________________</w:t>
      </w:r>
    </w:p>
    <w:p>
      <w:pPr>
        <w:pStyle w:val="null3"/>
        <w:ind w:firstLine="480"/>
      </w:pPr>
      <w:r>
        <w:rPr/>
        <w:t xml:space="preserve"> 代表姓名：__________________，职 务：__________________</w:t>
      </w:r>
    </w:p>
    <w:p>
      <w:pPr>
        <w:pStyle w:val="null3"/>
        <w:jc w:val="right"/>
      </w:pPr>
      <w:r>
        <w:rPr/>
        <w:t xml:space="preserve"> 法定代表人或授权委托人（签字）：__________________</w:t>
      </w:r>
    </w:p>
    <w:p>
      <w:pPr>
        <w:pStyle w:val="null3"/>
        <w:jc w:val="right"/>
      </w:pPr>
      <w:r>
        <w:rPr/>
        <w:t xml:space="preserve"> 加盖公章：__________________</w:t>
      </w:r>
    </w:p>
    <w:p>
      <w:pPr>
        <w:pStyle w:val="null3"/>
        <w:jc w:val="right"/>
      </w:pPr>
      <w:r>
        <w:rPr/>
        <w:t xml:space="preserve"> 日  期：__________________</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首轮报价表</w:t>
      </w:r>
    </w:p>
    <w:p>
      <w:pPr>
        <w:pStyle w:val="null3"/>
        <w:ind w:firstLine="480"/>
      </w:pPr>
      <w:r>
        <w:rPr/>
        <w:t xml:space="preserve"> 注:采用电子响应的项目无需编制该表格，响应供应商应在投标客户端【报价部分】进行填写，投标客户端软件将自动根据供应商填写信息在线生成首轮报价表﹐若在响应文件中出现非系统生成的首轮报价表﹐且与投标客户端生成的首轮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响应供应商名称：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响应报价（元/%）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jc w:val="center"/>
            </w:pPr>
            <w:r>
              <w:rPr/>
              <w:t xml:space="preserve"> 1</w:t>
            </w:r>
          </w:p>
        </w:tc>
        <w:tc>
          <w:tcPr>
            <w:tcW w:type="dxa" w:w="1661"/>
          </w:tcPr>
          <w:p/>
        </w:tc>
        <w:tc>
          <w:tcPr>
            <w:tcW w:type="dxa" w:w="1661"/>
          </w:tcPr>
          <w:p/>
        </w:tc>
        <w:tc>
          <w:tcPr>
            <w:tcW w:type="dxa" w:w="1661"/>
          </w:tcPr>
          <w:p/>
        </w:tc>
        <w:tc>
          <w:tcPr>
            <w:tcW w:type="dxa" w:w="1661"/>
          </w:tcPr>
          <w:p/>
        </w:tc>
      </w:tr>
    </w:tbl>
    <w:p>
      <w:pPr>
        <w:pStyle w:val="null3"/>
        <w:jc w:val="right"/>
      </w:pPr>
      <w:r>
        <w:rPr/>
        <w:t xml:space="preserve"> 供应商签章：__________________</w:t>
      </w:r>
    </w:p>
    <w:p>
      <w:pPr>
        <w:pStyle w:val="null3"/>
        <w:jc w:val="right"/>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采用电子响应的项目无需编制该表格，响应供应商应在投标客户端【报价部分】进行填写，投标客户端软件将自动根据供应商填写信息在线生成分项报价表，若在响应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响应供应商名称：</w:t>
      </w:r>
    </w:p>
    <w:p>
      <w:pPr>
        <w:pStyle w:val="null3"/>
        <w:ind w:firstLine="480"/>
      </w:pPr>
      <w:r>
        <w:rPr/>
        <w:t>采购包：</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jc w:val="center"/>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服务期限</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jc w:val="center"/>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jc w:val="right"/>
      </w:pPr>
      <w:r>
        <w:rPr/>
        <w:t xml:space="preserve"> 供应商签章：__________________</w:t>
      </w:r>
    </w:p>
    <w:p>
      <w:pPr>
        <w:pStyle w:val="null3"/>
        <w:jc w:val="right"/>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jc w:val="center"/>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w:t>
      </w:r>
    </w:p>
    <w:p>
      <w:pPr>
        <w:pStyle w:val="null3"/>
        <w:ind w:firstLine="480"/>
      </w:pPr>
      <w:r>
        <w:rPr/>
        <w:t>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2.“节能产品、环境标志产品”须填写认证证书编号，并在对应“节能产品”、“环境标志产品”栏中勾选，同时提供有效期内的证书复印件（加盖供应商公章）</w:t>
      </w:r>
    </w:p>
    <w:p>
      <w:pPr>
        <w:pStyle w:val="null3"/>
        <w:jc w:val="right"/>
      </w:pPr>
      <w:r>
        <w:rPr/>
        <w:t xml:space="preserve"> 供应商名称（盖章）：__________________</w:t>
      </w:r>
    </w:p>
    <w:p>
      <w:pPr>
        <w:pStyle w:val="null3"/>
        <w:jc w:val="right"/>
      </w:pPr>
      <w:r>
        <w:rPr/>
        <w:t xml:space="preserve"> 日  期：__________________</w:t>
      </w:r>
    </w:p>
    <w:p>
      <w:pPr>
        <w:pStyle w:val="null3"/>
      </w:pPr>
      <w:r>
        <w:rPr/>
        <w:t xml:space="preserve">  </w:t>
      </w:r>
    </w:p>
    <w:p>
      <w:pPr>
        <w:pStyle w:val="null3"/>
        <w:outlineLvl w:val="2"/>
      </w:pPr>
      <w:r>
        <w:rPr>
          <w:sz w:val="28"/>
          <w:b/>
        </w:rPr>
        <w:t>格式五：</w:t>
      </w:r>
    </w:p>
    <w:p>
      <w:pPr>
        <w:pStyle w:val="null3"/>
        <w:ind w:firstLine="480"/>
      </w:pPr>
      <w:r>
        <w:rPr/>
        <w:t>（供应商可使用下述格式，也可使用广东省工商行政管理局统一印制的法定代表人证明书格式）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经营范围：__________________________________________________________</w:t>
      </w:r>
    </w:p>
    <w:p>
      <w:pPr>
        <w:pStyle w:val="null3"/>
        <w:jc w:val="right"/>
      </w:pPr>
      <w:r>
        <w:rPr/>
        <w:t xml:space="preserve"> 供应商名称（盖章）：__________________</w:t>
      </w:r>
    </w:p>
    <w:p>
      <w:pPr>
        <w:pStyle w:val="null3"/>
        <w:jc w:val="right"/>
      </w:pPr>
      <w:r>
        <w:rPr/>
        <w:t xml:space="preserve"> 地  址：__________________</w:t>
      </w:r>
    </w:p>
    <w:p>
      <w:pPr>
        <w:pStyle w:val="null3"/>
        <w:jc w:val="right"/>
      </w:pPr>
      <w:r>
        <w:rPr/>
        <w:t xml:space="preserve"> 法定代表人（签字或盖章）：__________________</w:t>
      </w:r>
    </w:p>
    <w:p>
      <w:pPr>
        <w:pStyle w:val="null3"/>
        <w:jc w:val="right"/>
      </w:pPr>
      <w:r>
        <w:rPr/>
        <w:t xml:space="preserve"> 职  务：__________________</w:t>
      </w:r>
    </w:p>
    <w:p>
      <w:pPr>
        <w:pStyle w:val="null3"/>
        <w:jc w:val="right"/>
      </w:pPr>
      <w:r>
        <w:rPr/>
        <w:t xml:space="preserve"> 日  期：__________________</w:t>
      </w:r>
    </w:p>
    <w:p>
      <w:pPr>
        <w:pStyle w:val="null3"/>
      </w:pPr>
      <w:r>
        <w:rPr/>
        <w:t xml:space="preserve">  </w:t>
      </w:r>
    </w:p>
    <w:p>
      <w:pPr>
        <w:pStyle w:val="null3"/>
        <w:outlineLvl w:val="2"/>
      </w:pPr>
      <w:r>
        <w:rPr>
          <w:sz w:val="28"/>
          <w:b/>
        </w:rPr>
        <w:t>格式六：</w:t>
      </w:r>
    </w:p>
    <w:p>
      <w:pPr>
        <w:pStyle w:val="null3"/>
        <w:jc w:val="center"/>
        <w:outlineLvl w:val="3"/>
      </w:pPr>
      <w:r>
        <w:rPr>
          <w:sz w:val="24"/>
          <w:b/>
        </w:rPr>
        <w:t>法定代表人授权书格式</w:t>
      </w:r>
    </w:p>
    <w:p>
      <w:pPr>
        <w:pStyle w:val="null3"/>
        <w:ind w:firstLine="480"/>
      </w:pPr>
      <w:r>
        <w:rPr/>
        <w:t>（对于银行、保险、电信、邮政、铁路等行业以及获得总公司响应授权的分公司，可以提供响应分支机构负责人授权书）</w:t>
      </w:r>
    </w:p>
    <w:p>
      <w:pPr>
        <w:pStyle w:val="null3"/>
        <w:jc w:val="center"/>
        <w:outlineLvl w:val="3"/>
      </w:pPr>
      <w:r>
        <w:rPr>
          <w:sz w:val="24"/>
          <w:b/>
        </w:rPr>
        <w:t>法定代表人授权书</w:t>
      </w:r>
    </w:p>
    <w:p>
      <w:pPr>
        <w:pStyle w:val="null3"/>
        <w:ind w:firstLine="480"/>
      </w:pPr>
      <w:r>
        <w:rPr/>
        <w:t>致：</w:t>
      </w:r>
      <w:r>
        <w:rPr/>
        <w:t>广东省政府采购中心</w:t>
      </w:r>
    </w:p>
    <w:p>
      <w:pPr>
        <w:pStyle w:val="null3"/>
        <w:ind w:firstLine="480"/>
      </w:pPr>
      <w:r>
        <w:rPr/>
        <w:t xml:space="preserve">本授权书声明：________是注册于 </w:t>
      </w:r>
      <w:r>
        <w:rPr>
          <w:u w:val="single"/>
        </w:rPr>
        <w:t>（国家或地区）</w:t>
      </w:r>
      <w:r>
        <w:rPr/>
        <w:t>的</w:t>
      </w:r>
      <w:r>
        <w:rPr>
          <w:u w:val="single"/>
        </w:rPr>
        <w:t>（供应商名称）</w:t>
      </w:r>
      <w:r>
        <w:rPr/>
        <w:t xml:space="preserve">的法定代表人，现任________职务，有效证件号码：________________。现授权 </w:t>
      </w:r>
      <w:r>
        <w:rPr>
          <w:u w:val="single"/>
        </w:rPr>
        <w:t>（姓名、职务）</w:t>
      </w:r>
      <w:r>
        <w:rPr/>
        <w:t xml:space="preserve"> 作为我公司的全权代理人，就“</w:t>
      </w:r>
      <w:r>
        <w:rPr/>
        <w:t>广东省英德监狱监管区供水管道改造项目</w:t>
      </w:r>
      <w:r>
        <w:rPr/>
        <w:t>”项目采购[采购项目编号为</w:t>
      </w:r>
      <w:r>
        <w:rPr/>
        <w:t>GPCGD242201GC187J</w:t>
      </w:r>
      <w:r>
        <w:rPr/>
        <w:t>]的响应和合同执行，以我方的名义处理一切与之有关的事宜。</w:t>
      </w:r>
    </w:p>
    <w:p>
      <w:pPr>
        <w:pStyle w:val="null3"/>
        <w:ind w:firstLine="480"/>
      </w:pPr>
      <w:r>
        <w:rPr/>
        <w:t>本授权书于________年________月________日签字生效，特此声明。</w:t>
      </w:r>
    </w:p>
    <w:p>
      <w:pPr>
        <w:pStyle w:val="null3"/>
        <w:jc w:val="right"/>
      </w:pPr>
      <w:r>
        <w:rPr/>
        <w:t xml:space="preserve"> 供应商（盖章）：__________________</w:t>
      </w:r>
    </w:p>
    <w:p>
      <w:pPr>
        <w:pStyle w:val="null3"/>
        <w:jc w:val="right"/>
      </w:pPr>
      <w:r>
        <w:rPr/>
        <w:t xml:space="preserve"> 地  址：__________________</w:t>
      </w:r>
    </w:p>
    <w:p>
      <w:pPr>
        <w:pStyle w:val="null3"/>
        <w:jc w:val="right"/>
      </w:pPr>
      <w:r>
        <w:rPr/>
        <w:t xml:space="preserve"> 法定代表人（签字或盖章）：__________________</w:t>
      </w:r>
    </w:p>
    <w:p>
      <w:pPr>
        <w:pStyle w:val="null3"/>
        <w:jc w:val="right"/>
      </w:pPr>
      <w:r>
        <w:rPr/>
        <w:t xml:space="preserve"> 职  务：__________________</w:t>
      </w:r>
    </w:p>
    <w:p>
      <w:pPr>
        <w:pStyle w:val="null3"/>
        <w:jc w:val="right"/>
      </w:pPr>
      <w:r>
        <w:rPr/>
        <w:t xml:space="preserve"> 被授权人（签字或盖章）：__________________</w:t>
      </w:r>
    </w:p>
    <w:p>
      <w:pPr>
        <w:pStyle w:val="null3"/>
        <w:jc w:val="right"/>
      </w:pPr>
      <w:r>
        <w:rPr/>
        <w:t xml:space="preserve"> 职  务：__________________</w:t>
      </w:r>
    </w:p>
    <w:p>
      <w:pPr>
        <w:pStyle w:val="null3"/>
        <w:jc w:val="right"/>
      </w:pPr>
      <w:r>
        <w:rPr/>
        <w:t xml:space="preserve"> 日  期：__________________</w:t>
      </w:r>
    </w:p>
    <w:p>
      <w:pPr>
        <w:pStyle w:val="null3"/>
      </w:pPr>
      <w:r>
        <w:rPr/>
        <w:t xml:space="preserve">  </w:t>
      </w:r>
    </w:p>
    <w:p>
      <w:pPr>
        <w:pStyle w:val="null3"/>
        <w:outlineLvl w:val="2"/>
      </w:pPr>
      <w:r>
        <w:rPr>
          <w:sz w:val="28"/>
          <w:b/>
        </w:rPr>
        <w:t>格式七：</w:t>
      </w:r>
    </w:p>
    <w:p>
      <w:pPr>
        <w:pStyle w:val="null3"/>
        <w:jc w:val="center"/>
        <w:outlineLvl w:val="3"/>
      </w:pPr>
      <w:r>
        <w:rPr>
          <w:sz w:val="24"/>
          <w:b/>
        </w:rPr>
        <w:t>响应保证金</w:t>
      </w:r>
    </w:p>
    <w:p>
      <w:pPr>
        <w:pStyle w:val="null3"/>
        <w:ind w:firstLine="480"/>
      </w:pPr>
      <w:r>
        <w:rPr/>
        <w:t>响应文件要求递交响应保证金的，供应商应在此提供保证金的凭证的复印件。</w:t>
      </w:r>
    </w:p>
    <w:p>
      <w:pPr>
        <w:pStyle w:val="null3"/>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pPr>
      <w:r>
        <w:rPr/>
        <w:t xml:space="preserve">  </w:t>
      </w:r>
    </w:p>
    <w:p>
      <w:pPr>
        <w:pStyle w:val="null3"/>
        <w:outlineLvl w:val="2"/>
      </w:pPr>
      <w:r>
        <w:rPr>
          <w:sz w:val="28"/>
          <w:b/>
        </w:rPr>
        <w:t>格式九：</w:t>
      </w:r>
    </w:p>
    <w:p>
      <w:pPr>
        <w:pStyle w:val="null3"/>
        <w:jc w:val="center"/>
        <w:outlineLvl w:val="3"/>
      </w:pPr>
      <w:r>
        <w:rPr>
          <w:sz w:val="24"/>
          <w:b/>
        </w:rPr>
        <w:t>资格性审查要求的其他资质证明文件</w:t>
      </w:r>
    </w:p>
    <w:p>
      <w:pPr>
        <w:pStyle w:val="null3"/>
        <w:ind w:firstLine="480"/>
      </w:pPr>
      <w:r>
        <w:rPr/>
        <w:t>具有履行合同所必需的设备和专业技术能力</w:t>
      </w:r>
    </w:p>
    <w:p>
      <w:pPr>
        <w:pStyle w:val="null3"/>
      </w:pPr>
      <w:r>
        <w:rPr/>
        <w:t xml:space="preserve">  </w:t>
      </w:r>
    </w:p>
    <w:p>
      <w:pPr>
        <w:pStyle w:val="null3"/>
        <w:outlineLvl w:val="2"/>
      </w:pPr>
      <w:r>
        <w:rPr>
          <w:sz w:val="28"/>
          <w:b/>
        </w:rPr>
        <w:t>格式十：</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广东省英德监狱</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ind w:firstLine="480"/>
      </w:pPr>
      <w:r>
        <w:rPr/>
        <w:t>中小企业声明函（所投产品制造商为中小企业时提交本函，所属行业应符合磋商文件中明确的本项目所属行业）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1.（标的名称），属于（磋商文件中明确的所属行业）行业；制造商为（企业名称），从业人员__________________人，营业收入为__________________万元，资产总额为__________________万元</w:t>
      </w:r>
      <w:r>
        <w:rPr>
          <w:sz w:val="7"/>
        </w:rPr>
        <w:t>1</w:t>
      </w:r>
      <w:r>
        <w:rPr/>
        <w:t>，属于（中型企业、小型企业、微型企业）；</w:t>
      </w:r>
    </w:p>
    <w:p>
      <w:pPr>
        <w:pStyle w:val="null3"/>
        <w:ind w:firstLine="480"/>
      </w:pPr>
      <w:r>
        <w:rPr/>
        <w:t xml:space="preserve"> 2.（标的名称），属于（磋商文件中明确的所属行业）行业；制造商为（企业名称），从业人员__________________人，营业收入为__________________万元，资产总额为__________________万元</w:t>
      </w:r>
      <w:r>
        <w:rPr>
          <w:sz w:val="7"/>
        </w:rPr>
        <w:t>1</w:t>
      </w:r>
      <w:r>
        <w:rPr/>
        <w:t>，属于（中型企业、小型企业、微型企业）；</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jc w:val="right"/>
      </w:pPr>
      <w:r>
        <w:rPr/>
        <w:t xml:space="preserve"> 企业名称（盖章）：__________________</w:t>
      </w:r>
    </w:p>
    <w:p>
      <w:pPr>
        <w:pStyle w:val="null3"/>
        <w:jc w:val="right"/>
      </w:pPr>
      <w:r>
        <w:rPr/>
        <w:t xml:space="preserve"> 日  期：__________________</w:t>
      </w:r>
    </w:p>
    <w:p>
      <w:pPr>
        <w:pStyle w:val="null3"/>
        <w:ind w:firstLine="480"/>
      </w:pPr>
      <w:r>
        <w:rPr/>
        <w:t>1：从业人员、营业收入、资产总额填报上一年度数据，无上一年度数据的新成立企业可不填报。</w:t>
      </w:r>
    </w:p>
    <w:p>
      <w:pPr>
        <w:pStyle w:val="null3"/>
        <w:ind w:firstLine="480"/>
      </w:pPr>
      <w:r>
        <w:rPr/>
        <w:t xml:space="preserve"> 2：供应商应当对其出具的《中小企业声明函》真实性负责，供应商出具的《中小企业声明函》内容不实的，属于提供虚假材料谋取成交。在实际操作中，供应商希望获得中小企业扶持政策支持的，应从制造商处获得充分、准确的信息。对相关制造商信息了解不充分，或者不能确定相关信息真实、准确的，不建议出具《中小企业声明函》。</w:t>
      </w:r>
    </w:p>
    <w:p>
      <w:pPr>
        <w:pStyle w:val="null3"/>
        <w:ind w:firstLine="480"/>
      </w:pPr>
      <w:r>
        <w:rPr/>
        <w:t xml:space="preserve">  </w:t>
      </w:r>
    </w:p>
    <w:p>
      <w:pPr>
        <w:pStyle w:val="null3"/>
        <w:ind w:firstLine="480"/>
      </w:pPr>
      <w:r>
        <w:rPr/>
        <w:t>中小企业声明函（承建本项目工程为中小企业或者承接本项目服务为中小企业时提交本函，所属行业应符合磋商文件中明确的本项目所属行业）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1.（标的名称），属于（磋商文件中明确的所属行业）行业；承建（承接）企业为（企业名称），从业人员__________________人，营业收入为__________________万元，资产总额为__________________万元</w:t>
      </w:r>
      <w:r>
        <w:rPr>
          <w:sz w:val="7"/>
        </w:rPr>
        <w:t>1</w:t>
      </w:r>
      <w:r>
        <w:rPr/>
        <w:t>，属于（中型企业、小型企业、微型企业）；</w:t>
      </w:r>
    </w:p>
    <w:p>
      <w:pPr>
        <w:pStyle w:val="null3"/>
        <w:ind w:firstLine="480"/>
      </w:pPr>
      <w:r>
        <w:rPr/>
        <w:t xml:space="preserve"> 2.（标的名称），属于（磋商文件中明确的所属行业）行业；承建（承接）企业为（企业名称），从业人员__________________人，营业收入为__________________万元，资产总额为__________________万元</w:t>
      </w:r>
      <w:r>
        <w:rPr>
          <w:sz w:val="7"/>
        </w:rPr>
        <w:t>1</w:t>
      </w:r>
      <w:r>
        <w:rPr/>
        <w:t>，属于（中型企业、小型企业、微型企业）；</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jc w:val="right"/>
      </w:pPr>
      <w:r>
        <w:rPr/>
        <w:t xml:space="preserve"> 企业名称（盖章）：__________________</w:t>
      </w:r>
    </w:p>
    <w:p>
      <w:pPr>
        <w:pStyle w:val="null3"/>
        <w:jc w:val="right"/>
      </w:pPr>
      <w:r>
        <w:rPr/>
        <w:t xml:space="preserve"> 日  期：__________________</w:t>
      </w:r>
    </w:p>
    <w:p>
      <w:pPr>
        <w:pStyle w:val="null3"/>
        <w:ind w:firstLine="480"/>
      </w:pPr>
      <w:r>
        <w:rPr/>
        <w:t>1：从业人员、营业收入、资产总额填报上一年度数据，无上一年度数据的新成立企业可不填报。</w:t>
      </w:r>
    </w:p>
    <w:p>
      <w:pPr>
        <w:pStyle w:val="null3"/>
        <w:ind w:firstLine="480"/>
      </w:pPr>
      <w:r>
        <w:rPr/>
        <w:t>2：供应商应当自行核实是否属于小微企业，并认真填写声明函，若有虚假将追究其责任。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jc w:val="right"/>
      </w:pPr>
      <w:r>
        <w:rPr/>
        <w:t>单位名称（盖章）：__________________</w:t>
      </w:r>
    </w:p>
    <w:p>
      <w:pPr>
        <w:pStyle w:val="null3"/>
        <w:jc w:val="right"/>
      </w:pPr>
      <w:r>
        <w:rPr/>
        <w:t xml:space="preserve"> 日  期：__________________</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联合体共同响应协议书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自愿组成联合体，以一个供应商的身份共同参加（采购项目名称）（采购项目编号）的响应活动。经各方充分协商一致，就项目的响应和合同实施阶段的有关事务协商一致订立协议如下：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共同组成一个联合体，以一个供应商的身份共同参加本项目的响应。（甲公司全称）、（乙公司全称）、（……公司全称）作为联合体成员，若成交，联合体各方共同与（采购人）签订政府采购合同。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1.（甲公司全称）作为联合体的牵头单位，代表联合体双方负责响应和合同实施阶段的主办、协调工作。</w:t>
      </w:r>
    </w:p>
    <w:p>
      <w:pPr>
        <w:pStyle w:val="null3"/>
        <w:ind w:firstLine="480"/>
      </w:pPr>
      <w:r>
        <w:rPr/>
        <w:t>2.联合体将严格按照文件的各项要求，递交响应文件，切实执行一切合同文件，共同承担合同规定的一切义务和责任，同时按照内部职责的划分，承担自身所负的责任和风险，在法律上承担连带责任。</w:t>
      </w:r>
    </w:p>
    <w:p>
      <w:pPr>
        <w:pStyle w:val="null3"/>
        <w:ind w:firstLine="480"/>
      </w:pPr>
      <w:r>
        <w:rPr/>
        <w:t>3.如果本联合体成交，（甲公司全称）负责本项目___________部分，（乙公司全称）负责本项目___________部分。</w:t>
      </w:r>
    </w:p>
    <w:p>
      <w:pPr>
        <w:pStyle w:val="null3"/>
        <w:ind w:firstLine="480"/>
      </w:pPr>
      <w:r>
        <w:rPr/>
        <w:t>4.如成交，联合体各方共同与（采购人）签订合同书，并就成交项目向采购人负责有连带的和各自的法律责任；</w:t>
      </w:r>
    </w:p>
    <w:p>
      <w:pPr>
        <w:pStyle w:val="null3"/>
        <w:ind w:firstLine="480"/>
      </w:pPr>
      <w:r>
        <w:rPr/>
        <w:t>5.联合体成员（公司全称）为（请填写：小型、微型）企业，将承担合同总金额____%的工作内容（联合体成员中有小型、微型企业时适用）。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五、本协议在自签署之日起生效，有效期内有效，如获成交资格，合同有效期延续至合同履行完毕之日。</w:t>
      </w:r>
    </w:p>
    <w:p>
      <w:pPr>
        <w:pStyle w:val="null3"/>
        <w:ind w:firstLine="480"/>
      </w:pPr>
      <w:r>
        <w:rPr/>
        <w:t>六、本协议书正本一式____份，随响应文件装订____份，送采购人____份，联合体成员各一份；副本一式____份，联合体成员各执____份。</w:t>
      </w:r>
    </w:p>
    <w:p>
      <w:pPr>
        <w:pStyle w:val="null3"/>
        <w:jc w:val="right"/>
      </w:pPr>
      <w:r>
        <w:rPr/>
        <w:t xml:space="preserve"> 甲公司全称：____（盖章）________，乙公司全称：____（盖章）________，……公司全称：____（盖章）________，</w:t>
      </w:r>
    </w:p>
    <w:p>
      <w:pPr>
        <w:pStyle w:val="null3"/>
        <w:jc w:val="right"/>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格式十五：</w:t>
      </w:r>
    </w:p>
    <w:p>
      <w:pPr>
        <w:pStyle w:val="null3"/>
        <w:ind w:firstLine="480"/>
      </w:pPr>
      <w:r>
        <w:rPr/>
        <w:t>（以下格式文件由供应商根据需要选用）</w:t>
      </w:r>
    </w:p>
    <w:p>
      <w:pPr>
        <w:pStyle w:val="null3"/>
        <w:jc w:val="center"/>
        <w:outlineLvl w:val="3"/>
      </w:pPr>
      <w:r>
        <w:rPr>
          <w:sz w:val="24"/>
          <w:b/>
        </w:rPr>
        <w:t>响应供应商业绩情况表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jc w:val="center"/>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center"/>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center"/>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center"/>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根据上述业绩情况，按磋商文件要求附销售或服务合同复印件。</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磋商文件规定的技术和服务要求</w:t>
            </w:r>
          </w:p>
        </w:tc>
        <w:tc>
          <w:tcPr>
            <w:tcW w:type="dxa" w:w="923"/>
          </w:tcPr>
          <w:p>
            <w:pPr>
              <w:pStyle w:val="null3"/>
            </w:pPr>
            <w:r>
              <w:rPr/>
              <w:t>响应文件响应的具体内容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1.“磋商文件规定的技术和服务要求”项下填写的内容应与磋商文件中采购需求的 “技术要求”的内容保持一致。供应商应当如实填写上表“响应文件响应的具体内容”处内容，对磋商文件提出的要求和条件作出明确响应，并列明具体响应数值或内容，只注明符合、满足等无具体内容表述的，将视为未实质性满足磋商文件要求。供应商需要说明的内容若需特殊表达，应先在本表中进行相应说明，再另页应答，否则</w:t>
      </w:r>
      <w:r>
        <w:rPr>
          <w:b/>
        </w:rPr>
        <w:t>响应无效</w:t>
      </w:r>
      <w:r>
        <w:rPr/>
        <w:t>。</w:t>
      </w:r>
    </w:p>
    <w:p>
      <w:pPr>
        <w:pStyle w:val="null3"/>
        <w:ind w:firstLine="480"/>
      </w:pPr>
      <w:r>
        <w:rPr/>
        <w:t>2.参数性质栏标注“★”、“▲”号条款标志， 打“★”号条款为实质性条款，若有任何一条负偏离或不满足则导致响应无效。打“▲”号条款为重要技术参数（如有），若有部分“▲”条款未响应或不满足，将根据评审要求影响其得分，但不作为无效响应条款。</w:t>
      </w:r>
    </w:p>
    <w:p>
      <w:pPr>
        <w:pStyle w:val="null3"/>
        <w:ind w:firstLine="480"/>
      </w:pPr>
      <w:r>
        <w:rPr/>
        <w:t>3.“是否偏离”项下应按下列规定填写：优于的，填写“正偏离”；符合的，填写“无偏离”；低于的，填写“负偏离”。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格式十七：</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磋商文件规定的商务条件</w:t>
            </w:r>
          </w:p>
        </w:tc>
        <w:tc>
          <w:tcPr>
            <w:tcW w:type="dxa" w:w="1187"/>
          </w:tcPr>
          <w:p>
            <w:pPr>
              <w:pStyle w:val="null3"/>
            </w:pPr>
            <w:r>
              <w:rPr/>
              <w:t xml:space="preserve"> 响应文件响应的具体内容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jc w:val="center"/>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1.“磋商文件规定的商务条件”项下填写的内容应与磋商文件中采购需求的 “商务要求”的内容保持一致。</w:t>
      </w:r>
    </w:p>
    <w:p>
      <w:pPr>
        <w:pStyle w:val="null3"/>
        <w:ind w:firstLine="480"/>
      </w:pPr>
      <w:r>
        <w:rPr/>
        <w:t xml:space="preserve"> 2.供应商应当如实填写上表“响应文件响应的具体内容”处内容，对磋商文件规定的商务条件作出明确响应，并列明具体响应数值或内容，只注明符合、满足等无具体内容表述的，将视为未实质性满足磋商文件要求。供应商需要说明的内容若需特殊表达，应先在本表中进行相应说明，再另页应答，否则</w:t>
      </w:r>
      <w:r>
        <w:rPr>
          <w:b/>
        </w:rPr>
        <w:t>响应无效</w:t>
      </w:r>
      <w:r>
        <w:rPr/>
        <w:t>。</w:t>
      </w:r>
    </w:p>
    <w:p>
      <w:pPr>
        <w:pStyle w:val="null3"/>
        <w:ind w:firstLine="480"/>
      </w:pPr>
      <w:r>
        <w:rPr/>
        <w:t>3.参数性质栏标注“★”、“▲”号条款标志， 打“★”号条款为实质性条款，若有任何一条负偏离或不满足则导致响应无效。打“▲”号条款为重要技术参数（如有），若有部分“▲”条款未响应或不满足，将根据评审要求影响其得分，但不作为无效响应条款。</w:t>
      </w:r>
    </w:p>
    <w:p>
      <w:pPr>
        <w:pStyle w:val="null3"/>
        <w:ind w:firstLine="480"/>
      </w:pPr>
      <w:r>
        <w:rPr/>
        <w:t>4.“是否偏离”项下应按下列规定填写：优于的，填写“正偏离”；符合的，填写“无偏离”；低于的，填写“负偏离”。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jc w:val="center"/>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签订合同并生效</w:t>
            </w:r>
          </w:p>
        </w:tc>
        <w:tc>
          <w:tcPr>
            <w:tcW w:type="dxa" w:w="2076"/>
          </w:tcPr>
          <w:p/>
        </w:tc>
      </w:tr>
      <w:tr>
        <w:tc>
          <w:tcPr>
            <w:tcW w:type="dxa" w:w="2076"/>
          </w:tcPr>
          <w:p>
            <w:pPr>
              <w:pStyle w:val="null3"/>
              <w:jc w:val="center"/>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jc w:val="center"/>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jc w:val="center"/>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格式十九：</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1.磋商文件要求提供的其他资料。</w:t>
      </w:r>
    </w:p>
    <w:p>
      <w:pPr>
        <w:pStyle w:val="null3"/>
        <w:ind w:firstLine="480"/>
      </w:pPr>
      <w:r>
        <w:rPr/>
        <w:t>2.供应商认为需提供的其他资料。</w:t>
      </w:r>
    </w:p>
    <w:p>
      <w:pPr>
        <w:pStyle w:val="null3"/>
        <w:ind w:firstLine="480"/>
      </w:pPr>
      <w:r>
        <w:rPr/>
        <w:t xml:space="preserve">  </w:t>
      </w:r>
    </w:p>
    <w:p>
      <w:pPr>
        <w:pStyle w:val="null3"/>
        <w:outlineLvl w:val="2"/>
      </w:pPr>
      <w:r>
        <w:rPr>
          <w:sz w:val="28"/>
          <w:b/>
        </w:rPr>
        <w:t>格式二十：</w:t>
      </w:r>
    </w:p>
    <w:p>
      <w:pPr>
        <w:pStyle w:val="null3"/>
        <w:ind w:firstLine="480"/>
      </w:pPr>
      <w:r>
        <w:rPr/>
        <w:t>（若采购人支付代理服务费，则无需出具此承诺书）</w:t>
      </w:r>
    </w:p>
    <w:p>
      <w:pPr>
        <w:pStyle w:val="null3"/>
        <w:jc w:val="center"/>
        <w:outlineLvl w:val="3"/>
      </w:pPr>
      <w:r>
        <w:rPr>
          <w:sz w:val="24"/>
          <w:b/>
        </w:rPr>
        <w:t>代理服务费缴纳承诺函</w:t>
      </w:r>
    </w:p>
    <w:p>
      <w:pPr>
        <w:pStyle w:val="null3"/>
        <w:ind w:firstLine="480"/>
      </w:pPr>
      <w:r>
        <w:rPr/>
        <w:t>致：</w:t>
      </w:r>
      <w:r>
        <w:rPr/>
        <w:t>广东省政府采购中心</w:t>
      </w:r>
    </w:p>
    <w:p>
      <w:pPr>
        <w:pStyle w:val="null3"/>
        <w:ind w:firstLine="480"/>
      </w:pPr>
      <w:r>
        <w:rPr/>
        <w:t>我单位参加贵公司组织的</w:t>
      </w:r>
      <w:r>
        <w:rPr/>
        <w:t>广东省英德监狱监管区供水管道改造项目</w:t>
      </w:r>
      <w:r>
        <w:rPr/>
        <w:t>（采购项目编号：</w:t>
      </w:r>
      <w:r>
        <w:rPr/>
        <w:t>GPCGD242201GC187J</w:t>
      </w:r>
      <w:r>
        <w:rPr/>
        <w:t>），作出如下承诺：</w:t>
      </w:r>
    </w:p>
    <w:p>
      <w:pPr>
        <w:pStyle w:val="null3"/>
        <w:ind w:firstLine="480"/>
      </w:pPr>
      <w:r>
        <w:rPr/>
        <w:t>1、完全响应磋商文件中要求的条款，若提供虚假资料将作为无效响应处理，并接受相关部门的处罚。</w:t>
      </w:r>
    </w:p>
    <w:p>
      <w:pPr>
        <w:pStyle w:val="null3"/>
        <w:ind w:firstLine="480"/>
      </w:pPr>
      <w:r>
        <w:rPr/>
        <w:t xml:space="preserve"> 2、我单位若被选为成交供应商，承诺按照规定缴纳代理服务费。代理服务费包括组织专家对审查供应商资格、答疑、组织磋商、评审、确定成交供应商，以及提供采购前期咨询、协调合同的签订等服务，按______支付。</w:t>
      </w:r>
    </w:p>
    <w:p>
      <w:pPr>
        <w:pStyle w:val="null3"/>
        <w:ind w:firstLine="480"/>
      </w:pPr>
      <w:r>
        <w:rPr/>
        <w:t>3、如我公司被选为成交供应商，在成交结果公示后3日内向采购代理机构指定账户缴付代理服务费。</w:t>
      </w:r>
    </w:p>
    <w:p>
      <w:pPr>
        <w:pStyle w:val="null3"/>
        <w:ind w:firstLine="480"/>
      </w:pPr>
      <w:r>
        <w:rPr/>
        <w:t>特此承诺！</w:t>
      </w:r>
    </w:p>
    <w:p>
      <w:pPr>
        <w:pStyle w:val="null3"/>
        <w:jc w:val="right"/>
      </w:pPr>
      <w:r>
        <w:rPr/>
        <w:t>供应商法定名称（公章）；_____________________</w:t>
      </w:r>
    </w:p>
    <w:p>
      <w:pPr>
        <w:pStyle w:val="null3"/>
        <w:jc w:val="right"/>
      </w:pPr>
      <w:r>
        <w:rPr/>
        <w:t>供应商法定地址：_____________________</w:t>
      </w:r>
    </w:p>
    <w:p>
      <w:pPr>
        <w:pStyle w:val="null3"/>
        <w:jc w:val="right"/>
      </w:pPr>
      <w:r>
        <w:rPr/>
        <w:t>供应商授权代表（签字或盖章）：_____________________</w:t>
      </w:r>
    </w:p>
    <w:p>
      <w:pPr>
        <w:pStyle w:val="null3"/>
        <w:jc w:val="right"/>
      </w:pPr>
      <w:r>
        <w:rPr/>
        <w:t>电 话：_____________________</w:t>
      </w:r>
    </w:p>
    <w:p>
      <w:pPr>
        <w:pStyle w:val="null3"/>
        <w:jc w:val="right"/>
      </w:pPr>
      <w:r>
        <w:rPr/>
        <w:t>传 真：_____________________</w:t>
      </w:r>
    </w:p>
    <w:p>
      <w:pPr>
        <w:pStyle w:val="null3"/>
        <w:jc w:val="right"/>
      </w:pPr>
      <w:r>
        <w:rPr/>
        <w:t>承诺日期：_____________________</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供应商需要采购人提供的附加条件</w:t>
            </w:r>
          </w:p>
        </w:tc>
      </w:tr>
      <w:tr>
        <w:tc>
          <w:tcPr>
            <w:tcW w:type="dxa" w:w="4153"/>
          </w:tcPr>
          <w:p>
            <w:pPr>
              <w:pStyle w:val="null3"/>
              <w:jc w:val="center"/>
            </w:pPr>
            <w:r>
              <w:rPr/>
              <w:t xml:space="preserve"> 1</w:t>
            </w:r>
          </w:p>
        </w:tc>
        <w:tc>
          <w:tcPr>
            <w:tcW w:type="dxa" w:w="4153"/>
          </w:tcPr>
          <w:p/>
        </w:tc>
      </w:tr>
      <w:tr>
        <w:tc>
          <w:tcPr>
            <w:tcW w:type="dxa" w:w="4153"/>
          </w:tcPr>
          <w:p>
            <w:pPr>
              <w:pStyle w:val="null3"/>
              <w:jc w:val="center"/>
            </w:pPr>
            <w:r>
              <w:rPr/>
              <w:t xml:space="preserve"> 2</w:t>
            </w:r>
          </w:p>
        </w:tc>
        <w:tc>
          <w:tcPr>
            <w:tcW w:type="dxa" w:w="4153"/>
          </w:tcPr>
          <w:p/>
        </w:tc>
      </w:tr>
      <w:tr>
        <w:tc>
          <w:tcPr>
            <w:tcW w:type="dxa" w:w="4153"/>
          </w:tcPr>
          <w:p>
            <w:pPr>
              <w:pStyle w:val="null3"/>
              <w:jc w:val="center"/>
            </w:pPr>
            <w:r>
              <w:rPr/>
              <w:t xml:space="preserve"> 3</w:t>
            </w:r>
          </w:p>
        </w:tc>
        <w:tc>
          <w:tcPr>
            <w:tcW w:type="dxa" w:w="4153"/>
          </w:tcPr>
          <w:p/>
        </w:tc>
      </w:tr>
    </w:tbl>
    <w:p>
      <w:pPr>
        <w:pStyle w:val="null3"/>
        <w:ind w:firstLine="480"/>
      </w:pPr>
      <w:r>
        <w:rPr/>
        <w:t>注：供应商完成本项目需要采购人配合或提供的条件必须在上表列出，否则将视为供应商同意按现有条件完成本项目。如上表所列附加条件含有采购人不能接受的，将被视为响应无效。</w:t>
      </w:r>
    </w:p>
    <w:p>
      <w:pPr>
        <w:pStyle w:val="null3"/>
        <w:ind w:firstLine="480"/>
      </w:pPr>
      <w:r>
        <w:rPr/>
        <w:t xml:space="preserve">  </w:t>
      </w:r>
    </w:p>
    <w:p>
      <w:pPr>
        <w:pStyle w:val="null3"/>
        <w:outlineLvl w:val="2"/>
      </w:pPr>
      <w:r>
        <w:rPr>
          <w:sz w:val="28"/>
          <w:b/>
        </w:rPr>
        <w:t>格式二十二：</w:t>
      </w:r>
    </w:p>
    <w:p>
      <w:pPr>
        <w:pStyle w:val="null3"/>
        <w:ind w:firstLine="480"/>
      </w:pPr>
      <w:r>
        <w:rPr/>
        <w:t>（以下格式文件由供应商根据需要选用）</w:t>
      </w:r>
    </w:p>
    <w:p>
      <w:pPr>
        <w:pStyle w:val="null3"/>
        <w:jc w:val="center"/>
        <w:outlineLvl w:val="3"/>
      </w:pPr>
      <w:r>
        <w:rPr>
          <w:sz w:val="24"/>
          <w:b/>
        </w:rPr>
        <w:t>询问函、质疑函、投诉书格式</w:t>
      </w:r>
    </w:p>
    <w:p>
      <w:pPr>
        <w:pStyle w:val="null3"/>
        <w:ind w:firstLine="480"/>
      </w:pPr>
      <w:r>
        <w:rPr/>
        <w:t>说明：本部分格式为供应商提交询问函、质疑函、投诉函时使用，不属于响应文件格式的组成部分。</w:t>
      </w:r>
    </w:p>
    <w:p>
      <w:pPr>
        <w:pStyle w:val="null3"/>
        <w:jc w:val="center"/>
        <w:outlineLvl w:val="3"/>
      </w:pPr>
      <w:r>
        <w:rPr>
          <w:sz w:val="24"/>
          <w:b/>
        </w:rPr>
        <w:t>询问函</w:t>
      </w:r>
    </w:p>
    <w:p>
      <w:pPr>
        <w:pStyle w:val="null3"/>
        <w:ind w:firstLine="480"/>
      </w:pPr>
      <w:r>
        <w:rPr/>
        <w:t>广东省政府采购中心</w:t>
      </w:r>
    </w:p>
    <w:p>
      <w:pPr>
        <w:pStyle w:val="null3"/>
        <w:ind w:firstLine="480"/>
      </w:pPr>
      <w:r>
        <w:rPr/>
        <w:t>我单位已登记并准备参与“</w:t>
      </w:r>
      <w:r>
        <w:rPr/>
        <w:t>广东省英德监狱监管区供水管道改造项目</w:t>
      </w:r>
      <w:r>
        <w:rPr/>
        <w:t>”项目（采购项目编号：</w:t>
      </w:r>
      <w:r>
        <w:rPr/>
        <w:t>GPCGD242201GC187J</w:t>
      </w:r>
      <w:r>
        <w:rPr/>
        <w:t xml:space="preserve"> ）的响应活动，现有以下几个内容（或条款）存在疑问（或无法理解），特提出询问。</w:t>
      </w:r>
    </w:p>
    <w:p>
      <w:pPr>
        <w:pStyle w:val="null3"/>
        <w:ind w:firstLine="480"/>
      </w:pPr>
      <w:r>
        <w:rPr/>
        <w:t>一、_____________________（事项一）</w:t>
      </w:r>
    </w:p>
    <w:p>
      <w:pPr>
        <w:pStyle w:val="null3"/>
        <w:ind w:firstLine="480"/>
      </w:pPr>
      <w:r>
        <w:rPr/>
        <w:t>（1）____________________（问题或条款内容）</w:t>
      </w:r>
    </w:p>
    <w:p>
      <w:pPr>
        <w:pStyle w:val="null3"/>
        <w:ind w:firstLine="480"/>
      </w:pPr>
      <w:r>
        <w:rPr/>
        <w:t>（2）____________________（说明疑问或无法理解原因）</w:t>
      </w:r>
    </w:p>
    <w:p>
      <w:pPr>
        <w:pStyle w:val="null3"/>
        <w:ind w:firstLine="480"/>
      </w:pPr>
      <w:r>
        <w:rPr/>
        <w:t>（3）____________________（建议）</w:t>
      </w:r>
    </w:p>
    <w:p>
      <w:pPr>
        <w:pStyle w:val="null3"/>
        <w:ind w:firstLine="480"/>
      </w:pPr>
      <w:r>
        <w:rPr/>
        <w:t>二、_____________________（事项二）</w:t>
      </w:r>
    </w:p>
    <w:p>
      <w:pPr>
        <w:pStyle w:val="null3"/>
        <w:ind w:firstLine="480"/>
      </w:pPr>
      <w:r>
        <w:rPr/>
        <w:t>...</w:t>
      </w:r>
    </w:p>
    <w:p>
      <w:pPr>
        <w:pStyle w:val="null3"/>
        <w:ind w:firstLine="480"/>
      </w:pPr>
      <w:r>
        <w:rPr/>
        <w:t>随附相关证明材料如下：（目录）</w:t>
      </w:r>
    </w:p>
    <w:p>
      <w:pPr>
        <w:pStyle w:val="null3"/>
        <w:ind w:firstLine="480"/>
      </w:pPr>
      <w:r>
        <w:rPr/>
        <w:t>询问人：（公章）</w:t>
      </w:r>
    </w:p>
    <w:p>
      <w:pPr>
        <w:pStyle w:val="null3"/>
        <w:ind w:firstLine="480"/>
      </w:pPr>
      <w:r>
        <w:rPr/>
        <w:t>法定代表人（授权代表）：</w:t>
      </w:r>
    </w:p>
    <w:p>
      <w:pPr>
        <w:pStyle w:val="null3"/>
        <w:ind w:firstLine="480"/>
      </w:pPr>
      <w:r>
        <w:rPr/>
        <w:t>地址/邮编：</w:t>
      </w:r>
    </w:p>
    <w:p>
      <w:pPr>
        <w:pStyle w:val="null3"/>
        <w:ind w:firstLine="480"/>
      </w:pPr>
      <w:r>
        <w:rPr/>
        <w:t>电话/传真：</w:t>
      </w:r>
    </w:p>
    <w:p>
      <w:pPr>
        <w:pStyle w:val="null3"/>
        <w:jc w:val="right"/>
      </w:pPr>
      <w:r>
        <w:rPr/>
        <w:t xml:space="preserve"> 日  期：__________________</w:t>
      </w:r>
    </w:p>
    <w:p>
      <w:pPr>
        <w:pStyle w:val="null3"/>
        <w:ind w:firstLine="480"/>
      </w:pPr>
      <w:r>
        <w:rPr/>
        <w:t xml:space="preserve">  </w:t>
      </w:r>
    </w:p>
    <w:p>
      <w:pPr>
        <w:pStyle w:val="null3"/>
        <w:jc w:val="center"/>
        <w:outlineLvl w:val="3"/>
      </w:pPr>
      <w:r>
        <w:rPr>
          <w:sz w:val="24"/>
          <w:b/>
        </w:rPr>
        <w:t>质疑函</w:t>
      </w:r>
    </w:p>
    <w:p>
      <w:pPr>
        <w:pStyle w:val="null3"/>
        <w:ind w:firstLine="480"/>
      </w:pPr>
      <w:r>
        <w:rPr/>
        <w:t>一、质疑供应商基本信息</w:t>
      </w:r>
    </w:p>
    <w:p>
      <w:pPr>
        <w:pStyle w:val="null3"/>
        <w:ind w:firstLine="480"/>
      </w:pPr>
      <w:r>
        <w:rPr/>
        <w:t>质疑供应商：__________________________________________</w:t>
      </w:r>
    </w:p>
    <w:p>
      <w:pPr>
        <w:pStyle w:val="null3"/>
        <w:ind w:firstLine="480"/>
      </w:pPr>
      <w:r>
        <w:rPr/>
        <w:t>地址：_____________________邮编：_____________________</w:t>
      </w:r>
    </w:p>
    <w:p>
      <w:pPr>
        <w:pStyle w:val="null3"/>
        <w:ind w:firstLine="480"/>
      </w:pPr>
      <w:r>
        <w:rPr/>
        <w:t>联系：_____________________联系电话：_________________</w:t>
      </w:r>
    </w:p>
    <w:p>
      <w:pPr>
        <w:pStyle w:val="null3"/>
        <w:ind w:firstLine="480"/>
      </w:pPr>
      <w:r>
        <w:rPr/>
        <w:t>授权代表：_____________________</w:t>
      </w:r>
    </w:p>
    <w:p>
      <w:pPr>
        <w:pStyle w:val="null3"/>
        <w:ind w:firstLine="480"/>
      </w:pPr>
      <w:r>
        <w:rPr/>
        <w:t>联系电话：_____________________</w:t>
      </w:r>
    </w:p>
    <w:p>
      <w:pPr>
        <w:pStyle w:val="null3"/>
        <w:ind w:firstLine="480"/>
      </w:pPr>
      <w:r>
        <w:rPr/>
        <w:t>地址：_____________________邮编：_____________________</w:t>
      </w:r>
    </w:p>
    <w:p>
      <w:pPr>
        <w:pStyle w:val="null3"/>
        <w:ind w:firstLine="480"/>
      </w:pPr>
      <w:r>
        <w:rPr/>
        <w:t>二、质疑项目基本情况</w:t>
      </w:r>
    </w:p>
    <w:p>
      <w:pPr>
        <w:pStyle w:val="null3"/>
        <w:ind w:firstLine="480"/>
      </w:pPr>
      <w:r>
        <w:rPr/>
        <w:t>质疑项目的名称：_____________________</w:t>
      </w:r>
    </w:p>
    <w:p>
      <w:pPr>
        <w:pStyle w:val="null3"/>
        <w:ind w:firstLine="480"/>
      </w:pPr>
      <w:r>
        <w:rPr/>
        <w:t>质疑项目的编号：_____________________ 包号：_____________________</w:t>
      </w:r>
    </w:p>
    <w:p>
      <w:pPr>
        <w:pStyle w:val="null3"/>
        <w:ind w:firstLine="480"/>
      </w:pPr>
      <w:r>
        <w:rPr/>
        <w:t>采购人名称：_____________________</w:t>
      </w:r>
    </w:p>
    <w:p>
      <w:pPr>
        <w:pStyle w:val="null3"/>
        <w:ind w:firstLine="480"/>
      </w:pPr>
      <w:r>
        <w:rPr/>
        <w:t>磋商文件获取日期：_____________________</w:t>
      </w:r>
    </w:p>
    <w:p>
      <w:pPr>
        <w:pStyle w:val="null3"/>
        <w:ind w:firstLine="480"/>
      </w:pPr>
      <w:r>
        <w:rPr/>
        <w:t>三、质疑事项具体内容</w:t>
      </w:r>
    </w:p>
    <w:p>
      <w:pPr>
        <w:pStyle w:val="null3"/>
        <w:ind w:firstLine="480"/>
      </w:pPr>
      <w:r>
        <w:rPr/>
        <w:t>质疑事项1：_____________________</w:t>
      </w:r>
    </w:p>
    <w:p>
      <w:pPr>
        <w:pStyle w:val="null3"/>
        <w:ind w:firstLine="480"/>
      </w:pPr>
      <w:r>
        <w:rPr/>
        <w:t>事实依据：_____________________</w:t>
      </w:r>
    </w:p>
    <w:p>
      <w:pPr>
        <w:pStyle w:val="null3"/>
        <w:ind w:firstLine="480"/>
      </w:pPr>
      <w:r>
        <w:rPr/>
        <w:t>法律依据：_____________________</w:t>
      </w:r>
    </w:p>
    <w:p>
      <w:pPr>
        <w:pStyle w:val="null3"/>
        <w:ind w:firstLine="480"/>
      </w:pPr>
      <w:r>
        <w:rPr/>
        <w:t>质疑事项2</w:t>
      </w:r>
    </w:p>
    <w:p>
      <w:pPr>
        <w:pStyle w:val="null3"/>
        <w:ind w:firstLine="480"/>
      </w:pPr>
      <w:r>
        <w:rPr/>
        <w:t>……</w:t>
      </w:r>
    </w:p>
    <w:p>
      <w:pPr>
        <w:pStyle w:val="null3"/>
        <w:ind w:firstLine="480"/>
      </w:pPr>
      <w:r>
        <w:rPr/>
        <w:t>四、与质疑事项相关的质疑请求</w:t>
      </w:r>
    </w:p>
    <w:p>
      <w:pPr>
        <w:pStyle w:val="null3"/>
        <w:ind w:firstLine="480"/>
      </w:pPr>
      <w:r>
        <w:rPr/>
        <w:t>请求：</w:t>
      </w:r>
    </w:p>
    <w:p>
      <w:pPr>
        <w:pStyle w:val="null3"/>
        <w:jc w:val="right"/>
      </w:pPr>
      <w:r>
        <w:rPr/>
        <w:t xml:space="preserve"> 签字(签章)：_____________________ 公章：_____________________</w:t>
      </w:r>
    </w:p>
    <w:p>
      <w:pPr>
        <w:pStyle w:val="null3"/>
        <w:jc w:val="right"/>
      </w:pPr>
      <w:r>
        <w:rPr/>
        <w:t xml:space="preserve"> 日期：_____________________</w:t>
      </w:r>
    </w:p>
    <w:p>
      <w:pPr>
        <w:pStyle w:val="null3"/>
        <w:ind w:firstLine="480"/>
      </w:pPr>
      <w:r>
        <w:rPr/>
        <w:t>质疑函制作说明：</w:t>
      </w:r>
    </w:p>
    <w:p>
      <w:pPr>
        <w:pStyle w:val="null3"/>
        <w:ind w:firstLine="480"/>
      </w:pPr>
      <w:r>
        <w:rPr/>
        <w:t>1.供应商提出质疑时，应提交质疑函和必要的证明材料。</w:t>
      </w:r>
    </w:p>
    <w:p>
      <w:pPr>
        <w:pStyle w:val="null3"/>
        <w:ind w:firstLine="480"/>
      </w:pPr>
      <w:r>
        <w:rPr/>
        <w:t xml:space="preserve"> 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pStyle w:val="null3"/>
        <w:ind w:firstLine="480"/>
      </w:pPr>
      <w:r>
        <w:rPr/>
        <w:t>3.质疑供应商若对项目的某一采购包进行质疑，质疑函中应列明具体分包号。</w:t>
      </w:r>
    </w:p>
    <w:p>
      <w:pPr>
        <w:pStyle w:val="null3"/>
        <w:ind w:firstLine="480"/>
      </w:pPr>
      <w:r>
        <w:rPr/>
        <w:t>4.质疑函的质疑事项应具体、明确，并有必要的事实依据和法律依据。</w:t>
      </w:r>
    </w:p>
    <w:p>
      <w:pPr>
        <w:pStyle w:val="null3"/>
        <w:ind w:firstLine="480"/>
      </w:pPr>
      <w:r>
        <w:rPr/>
        <w:t>5.质疑函的质疑请求应与质疑事项相关。</w:t>
      </w:r>
    </w:p>
    <w:p>
      <w:pPr>
        <w:pStyle w:val="null3"/>
        <w:ind w:firstLine="480"/>
      </w:pPr>
      <w:r>
        <w:rPr/>
        <w:t>6.质疑供应商为自然人的，质疑函应由本人签字；质疑供应商为法人或者其他组织的，质疑函应由法定代表人、主要负责人，或者其授权代表签字或者盖章，并加盖公章。</w:t>
      </w:r>
    </w:p>
    <w:p>
      <w:pPr>
        <w:pStyle w:val="null3"/>
        <w:ind w:firstLine="480"/>
      </w:pPr>
      <w:r>
        <w:rPr/>
        <w:t xml:space="preserve">  </w:t>
      </w:r>
    </w:p>
    <w:p>
      <w:pPr>
        <w:pStyle w:val="null3"/>
        <w:jc w:val="center"/>
        <w:outlineLvl w:val="3"/>
      </w:pPr>
      <w:r>
        <w:rPr>
          <w:sz w:val="24"/>
          <w:b/>
        </w:rPr>
        <w:t>投诉书</w:t>
      </w:r>
    </w:p>
    <w:p>
      <w:pPr>
        <w:pStyle w:val="null3"/>
        <w:ind w:firstLine="480"/>
      </w:pPr>
      <w:r>
        <w:rPr/>
        <w:t xml:space="preserve"> 一、投诉相关主体基本情况</w:t>
      </w:r>
    </w:p>
    <w:p>
      <w:pPr>
        <w:pStyle w:val="null3"/>
        <w:ind w:firstLine="480"/>
      </w:pPr>
      <w:r>
        <w:rPr/>
        <w:t xml:space="preserve"> 投诉人：____________________</w:t>
      </w:r>
    </w:p>
    <w:p>
      <w:pPr>
        <w:pStyle w:val="null3"/>
        <w:ind w:firstLine="480"/>
      </w:pPr>
      <w:r>
        <w:rPr/>
        <w:t xml:space="preserve"> 地 址：____________________邮编：____________________</w:t>
      </w:r>
    </w:p>
    <w:p>
      <w:pPr>
        <w:pStyle w:val="null3"/>
        <w:ind w:firstLine="480"/>
      </w:pPr>
      <w:r>
        <w:rPr/>
        <w:t xml:space="preserve"> 法定代表人/主要负责人：____________________</w:t>
      </w:r>
    </w:p>
    <w:p>
      <w:pPr>
        <w:pStyle w:val="null3"/>
        <w:ind w:firstLine="480"/>
      </w:pPr>
      <w:r>
        <w:rPr/>
        <w:t xml:space="preserve"> 联系电话：____________________</w:t>
      </w:r>
    </w:p>
    <w:p>
      <w:pPr>
        <w:pStyle w:val="null3"/>
        <w:ind w:firstLine="480"/>
      </w:pPr>
      <w:r>
        <w:rPr/>
        <w:t xml:space="preserve"> 授权代表：____________________联系电话：____________________</w:t>
      </w:r>
    </w:p>
    <w:p>
      <w:pPr>
        <w:pStyle w:val="null3"/>
        <w:ind w:firstLine="480"/>
      </w:pPr>
      <w:r>
        <w:rPr/>
        <w:t xml:space="preserve"> 地 址：____________________邮编：____________________</w:t>
      </w:r>
    </w:p>
    <w:p>
      <w:pPr>
        <w:pStyle w:val="null3"/>
        <w:ind w:firstLine="480"/>
      </w:pPr>
      <w:r>
        <w:rPr/>
        <w:t xml:space="preserve"> 被投诉人1：____________________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被投诉人2：____________________</w:t>
      </w:r>
    </w:p>
    <w:p>
      <w:pPr>
        <w:pStyle w:val="null3"/>
        <w:ind w:firstLine="480"/>
      </w:pPr>
      <w:r>
        <w:rPr/>
        <w:t xml:space="preserve"> ……</w:t>
      </w:r>
    </w:p>
    <w:p>
      <w:pPr>
        <w:pStyle w:val="null3"/>
        <w:ind w:firstLine="480"/>
      </w:pPr>
      <w:r>
        <w:rPr/>
        <w:t xml:space="preserve"> 相关供应商：</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二、投诉项目基本情况</w:t>
      </w:r>
    </w:p>
    <w:p>
      <w:pPr>
        <w:pStyle w:val="null3"/>
        <w:ind w:firstLine="480"/>
      </w:pPr>
      <w:r>
        <w:rPr/>
        <w:t xml:space="preserve"> 采购项目名称：____________________</w:t>
      </w:r>
    </w:p>
    <w:p>
      <w:pPr>
        <w:pStyle w:val="null3"/>
        <w:ind w:firstLine="480"/>
      </w:pPr>
      <w:r>
        <w:rPr/>
        <w:t xml:space="preserve"> 采购项目编号： ____________________包号：____________________</w:t>
      </w:r>
    </w:p>
    <w:p>
      <w:pPr>
        <w:pStyle w:val="null3"/>
        <w:ind w:firstLine="480"/>
      </w:pPr>
      <w:r>
        <w:rPr/>
        <w:t xml:space="preserve"> 采购人名称：____________________</w:t>
      </w:r>
    </w:p>
    <w:p>
      <w:pPr>
        <w:pStyle w:val="null3"/>
        <w:ind w:firstLine="480"/>
      </w:pPr>
      <w:r>
        <w:rPr/>
        <w:t xml:space="preserve"> 代理机构名称：____________________</w:t>
      </w:r>
    </w:p>
    <w:p>
      <w:pPr>
        <w:pStyle w:val="null3"/>
        <w:ind w:firstLine="480"/>
      </w:pPr>
      <w:r>
        <w:rPr/>
        <w:t>磋商文件公告:</w:t>
      </w:r>
      <w:r>
        <w:rPr>
          <w:u w:val="single"/>
        </w:rPr>
        <w:t>是/否</w:t>
      </w:r>
      <w:r>
        <w:rPr/>
        <w:t xml:space="preserve"> 公告期限：</w:t>
      </w:r>
    </w:p>
    <w:p>
      <w:pPr>
        <w:pStyle w:val="null3"/>
        <w:ind w:firstLine="480"/>
      </w:pPr>
      <w:r>
        <w:rPr/>
        <w:t xml:space="preserve"> 采购结果公告:</w:t>
      </w:r>
      <w:r>
        <w:rPr>
          <w:u w:val="single"/>
        </w:rPr>
        <w:t>是/否</w:t>
      </w:r>
      <w:r>
        <w:rPr/>
        <w:t xml:space="preserve"> 公告期限：</w:t>
      </w:r>
    </w:p>
    <w:p>
      <w:pPr>
        <w:pStyle w:val="null3"/>
        <w:ind w:firstLine="480"/>
      </w:pPr>
      <w:r>
        <w:rPr/>
        <w:t xml:space="preserve"> 三、质疑基本情况</w:t>
      </w:r>
    </w:p>
    <w:p>
      <w:pPr>
        <w:pStyle w:val="null3"/>
        <w:ind w:firstLine="480"/>
      </w:pPr>
      <w:r>
        <w:rPr/>
        <w:t xml:space="preserve"> 投诉人于 ____年____月____日,向____________________提出质疑，质疑事项为：________________________________________</w:t>
      </w:r>
    </w:p>
    <w:p>
      <w:pPr>
        <w:pStyle w:val="null3"/>
        <w:ind w:firstLine="480"/>
      </w:pPr>
      <w:r>
        <w:rPr>
          <w:u w:val="single"/>
        </w:rPr>
        <w:t>采购人/代理机构</w:t>
      </w:r>
      <w:r>
        <w:rPr/>
        <w:t>于____年____月____日,就质疑事项作出了答复/没有在法定期限内作出答复。</w:t>
      </w:r>
    </w:p>
    <w:p>
      <w:pPr>
        <w:pStyle w:val="null3"/>
        <w:ind w:firstLine="480"/>
      </w:pPr>
      <w:r>
        <w:rPr/>
        <w:t xml:space="preserve"> 四、投诉事项具体内容</w:t>
      </w:r>
    </w:p>
    <w:p>
      <w:pPr>
        <w:pStyle w:val="null3"/>
        <w:ind w:firstLine="480"/>
      </w:pPr>
      <w:r>
        <w:rPr/>
        <w:t xml:space="preserve"> 投诉事项1：____________________</w:t>
      </w:r>
    </w:p>
    <w:p>
      <w:pPr>
        <w:pStyle w:val="null3"/>
        <w:ind w:firstLine="480"/>
      </w:pPr>
      <w:r>
        <w:rPr/>
        <w:t xml:space="preserve"> 事实依据：____________________</w:t>
      </w:r>
    </w:p>
    <w:p>
      <w:pPr>
        <w:pStyle w:val="null3"/>
        <w:ind w:firstLine="480"/>
      </w:pPr>
      <w:r>
        <w:rPr/>
        <w:t xml:space="preserve"> 法律依据：____________________</w:t>
      </w:r>
    </w:p>
    <w:p>
      <w:pPr>
        <w:pStyle w:val="null3"/>
        <w:ind w:firstLine="480"/>
      </w:pPr>
      <w:r>
        <w:rPr/>
        <w:t xml:space="preserve"> 投诉事项2</w:t>
      </w:r>
    </w:p>
    <w:p>
      <w:pPr>
        <w:pStyle w:val="null3"/>
        <w:ind w:firstLine="480"/>
      </w:pPr>
      <w:r>
        <w:rPr/>
        <w:t xml:space="preserve"> ……</w:t>
      </w:r>
    </w:p>
    <w:p>
      <w:pPr>
        <w:pStyle w:val="null3"/>
        <w:ind w:firstLine="480"/>
      </w:pPr>
      <w:r>
        <w:rPr/>
        <w:t xml:space="preserve"> 五、与投诉事项相关的投诉请求</w:t>
      </w:r>
    </w:p>
    <w:p>
      <w:pPr>
        <w:pStyle w:val="null3"/>
        <w:ind w:firstLine="480"/>
      </w:pPr>
      <w:r>
        <w:rPr/>
        <w:t xml:space="preserve"> 请求：________________________</w:t>
      </w:r>
    </w:p>
    <w:p>
      <w:pPr>
        <w:pStyle w:val="null3"/>
        <w:ind w:firstLine="480"/>
      </w:pPr>
      <w:r>
        <w:rPr/>
        <w:t>签字(签章)：_________公章________</w:t>
      </w:r>
    </w:p>
    <w:p>
      <w:pPr>
        <w:pStyle w:val="null3"/>
        <w:jc w:val="right"/>
      </w:pPr>
      <w:r>
        <w:rPr/>
        <w:t>日期：_____________________</w:t>
      </w:r>
    </w:p>
    <w:p>
      <w:pPr>
        <w:pStyle w:val="null3"/>
        <w:ind w:firstLine="480"/>
      </w:pPr>
      <w:r>
        <w:rPr/>
        <w:t xml:space="preserve"> 投诉书制作说明：</w:t>
      </w:r>
    </w:p>
    <w:p>
      <w:pPr>
        <w:pStyle w:val="null3"/>
        <w:ind w:firstLine="480"/>
      </w:pPr>
      <w:r>
        <w:rPr/>
        <w:t xml:space="preserve"> 1.投诉人提起投诉时，应当提交投诉书和必要的证明材料，并按照被投诉人和与投诉事项有关的供应商数量提供投诉书副本。</w:t>
      </w:r>
    </w:p>
    <w:p>
      <w:pPr>
        <w:pStyle w:val="null3"/>
        <w:ind w:firstLine="480"/>
      </w:pPr>
      <w:r>
        <w:rPr/>
        <w:t xml:space="preserve"> 2.投诉人若委托代理人进行投诉的，投诉书应按照要求列明“授权代表”的有关内容，并在附件中提交由投诉人签署的授权委托书。授权委托书应当载明代理人的姓名或者名称、代理事项、具体权限、期限和相关事项。</w:t>
      </w:r>
    </w:p>
    <w:p>
      <w:pPr>
        <w:pStyle w:val="null3"/>
        <w:ind w:firstLine="480"/>
      </w:pPr>
      <w:r>
        <w:rPr/>
        <w:t xml:space="preserve"> 3.投诉人若对项目的某一分包进行投诉，投诉书应列明具体分包号。</w:t>
      </w:r>
    </w:p>
    <w:p>
      <w:pPr>
        <w:pStyle w:val="null3"/>
        <w:ind w:firstLine="480"/>
      </w:pPr>
      <w:r>
        <w:rPr/>
        <w:t xml:space="preserve"> 4.投诉书应简要列明质疑事项，质疑函、质疑答复等作为附件材料提供。</w:t>
      </w:r>
    </w:p>
    <w:p>
      <w:pPr>
        <w:pStyle w:val="null3"/>
        <w:ind w:firstLine="480"/>
      </w:pPr>
      <w:r>
        <w:rPr/>
        <w:t xml:space="preserve"> 5.投诉书的投诉事项应具体、明确，并有必要的事实依据和法律依据。</w:t>
      </w:r>
    </w:p>
    <w:p>
      <w:pPr>
        <w:pStyle w:val="null3"/>
        <w:ind w:firstLine="480"/>
      </w:pPr>
      <w:r>
        <w:rPr/>
        <w:t xml:space="preserve"> 6.投诉书的投诉请求应与投诉事项相关。</w:t>
      </w:r>
    </w:p>
    <w:p>
      <w:pPr>
        <w:pStyle w:val="null3"/>
        <w:ind w:firstLine="480"/>
      </w:pPr>
      <w:r>
        <w:rPr/>
        <w:t xml:space="preserve"> 7.投诉人为自然人的，投诉书应当由本人签字；投诉人为法人或者其他组织的，投诉书应当由法定代表人、主要负责人，或者其授权代表签字或者盖章，并加盖公章。</w:t>
      </w:r>
    </w:p>
    <w:p>
      <w:pPr>
        <w:pStyle w:val="null3"/>
        <w:ind w:firstLine="480"/>
      </w:pPr>
      <w:r>
        <w:rPr/>
        <w:t xml:space="preserve">  </w:t>
      </w:r>
    </w:p>
    <w:p>
      <w:pPr>
        <w:pStyle w:val="null3"/>
        <w:outlineLvl w:val="2"/>
      </w:pPr>
      <w:r>
        <w:rPr>
          <w:sz w:val="28"/>
          <w:b/>
        </w:rPr>
        <w:t>格式二十三：</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格式二十四：</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jc w:val="right"/>
      </w:pPr>
      <w:r>
        <w:rPr/>
        <w:t>编号：【】号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响应）担保函的形式交纳投标（响应）保证金。应投标（响应）人的申请，我方以保证的方式向你方提供如下投标（响应）保证金担保：</w:t>
      </w:r>
    </w:p>
    <w:p>
      <w:pPr>
        <w:pStyle w:val="null3"/>
        <w:ind w:firstLine="480"/>
      </w:pPr>
      <w:r>
        <w:rPr/>
        <w:t>一、保证责任的情形及保证金额</w:t>
      </w:r>
    </w:p>
    <w:p>
      <w:pPr>
        <w:pStyle w:val="null3"/>
        <w:ind w:firstLine="480"/>
      </w:pPr>
      <w:r>
        <w:rPr/>
        <w:t>（一）在投标（响应）人出现下列情形之一时，我方承担保证责任：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（二）我方承担保证责任的最高金额为人民币__________元（大写）即本项目的投标（响应）保证金金额。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我方的保证期间为：本保函自__年__月__日起生效，有效期至开标日后的90天内。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因本保函发生的纠纷，由你我双方协商解决，协商不成的，通过诉讼程序解决，诉讼管辖地法院为________法院。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jc w:val="right"/>
      </w:pPr>
      <w:r>
        <w:rPr/>
        <w:t>联系人：________________联系电话：_______________</w:t>
      </w:r>
    </w:p>
    <w:p>
      <w:pPr>
        <w:pStyle w:val="null3"/>
        <w:jc w:val="right"/>
      </w:pPr>
      <w:r>
        <w:rPr/>
        <w:t>___年___月___日</w:t>
      </w:r>
    </w:p>
    <w:p>
      <w:pPr>
        <w:pStyle w:val="null3"/>
        <w:ind w:firstLine="480"/>
      </w:pPr>
      <w:r>
        <w:rPr/>
        <w:t xml:space="preserve">  </w:t>
      </w:r>
    </w:p>
    <w:p>
      <w:pPr>
        <w:pStyle w:val="null3"/>
        <w:outlineLvl w:val="2"/>
      </w:pPr>
      <w:r>
        <w:rPr>
          <w:sz w:val="28"/>
          <w:b/>
        </w:rPr>
        <w:t>格式二十五：</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