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 w:cs="宋体"/>
          <w:bCs/>
          <w:color w:val="auto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宋体" w:eastAsia="黑体" w:cs="宋体"/>
          <w:bCs/>
          <w:color w:val="auto"/>
          <w:sz w:val="48"/>
          <w:szCs w:val="48"/>
          <w:lang w:val="en-US" w:eastAsia="zh-CN"/>
        </w:rPr>
      </w:pPr>
      <w:r>
        <w:rPr>
          <w:rFonts w:hint="eastAsia" w:ascii="黑体" w:hAnsi="宋体" w:eastAsia="黑体" w:cs="宋体"/>
          <w:bCs/>
          <w:color w:val="auto"/>
          <w:sz w:val="48"/>
          <w:szCs w:val="48"/>
          <w:lang w:val="en-US" w:eastAsia="zh-CN"/>
        </w:rPr>
        <w:t>广东省英德监狱分监区楼层晒衣间晒衣杆</w:t>
      </w:r>
    </w:p>
    <w:p>
      <w:pPr>
        <w:jc w:val="center"/>
        <w:rPr>
          <w:rFonts w:hint="eastAsia" w:ascii="黑体" w:eastAsia="黑体"/>
          <w:color w:val="auto"/>
          <w:sz w:val="48"/>
          <w:szCs w:val="48"/>
          <w:lang w:eastAsia="zh-CN"/>
        </w:rPr>
      </w:pPr>
      <w:r>
        <w:rPr>
          <w:rFonts w:hint="eastAsia" w:ascii="黑体" w:hAnsi="宋体" w:eastAsia="黑体" w:cs="宋体"/>
          <w:bCs/>
          <w:color w:val="auto"/>
          <w:sz w:val="48"/>
          <w:szCs w:val="48"/>
          <w:lang w:eastAsia="zh-CN"/>
        </w:rPr>
        <w:t>采购项目</w:t>
      </w: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51" w:firstLineChars="196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一、项目概况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1、项目名称：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分监区楼层晒衣间晒衣杆采购项目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2、项目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采购预算及相关要求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采购预算：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人民币壹拾捌万捌仟捌佰贰拾元整（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¥188820元），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（含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货物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、运输费、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安装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税费等一切费用）。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51" w:firstLineChars="196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二、单位资格条件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1、法人身份证复印件（如代理需另提供：代理人身份证复印件，委托授权书）；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2、营业执照；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有效的银行对公账户说明；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4、需一名以上持焊工证工人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240" w:lineRule="auto"/>
        <w:ind w:firstLine="551" w:firstLineChars="196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分监区楼层晒衣间晒衣杆及安装服务采购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，数量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45套，详见下表。</w:t>
      </w:r>
    </w:p>
    <w:tbl>
      <w:tblPr>
        <w:tblStyle w:val="8"/>
        <w:tblW w:w="10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25"/>
        <w:gridCol w:w="3240"/>
        <w:gridCol w:w="1095"/>
        <w:gridCol w:w="960"/>
        <w:gridCol w:w="1050"/>
        <w:gridCol w:w="904"/>
        <w:gridCol w:w="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材料及安装工艺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数量（组）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晒衣杆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镀锌钢管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管，承重≥200kg，长280cm（门口视情缩短，预留进出空间），离地高125-150cm，架子上焊接镀锌防滑波浪条，晾衣杆布置于约360*1000cm晒衣场内，底部用横杆链接，一边固定于立柱上，整体焊接需稳固牢靠，不可移动或手动拆除、无尖角毛刺，具体布局需结合现场实际制作（焊接）安装（布局及部分做法见附图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包含拆除原有屋面晾晒架子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15个单位，每个单位3套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188820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医院及伙房分监区为一个单位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1.费用含人工费、材料费、安装费、运输费、税费等服务实施所需的所有费用；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2.特殊场所使用，具体做法必须满足安全使用需求，因此具体实施包含但不限于以上所讲做法，报价应整体考虑。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4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560" w:firstLineChars="200"/>
        <w:textAlignment w:val="auto"/>
        <w:outlineLvl w:val="9"/>
        <w:rPr>
          <w:rFonts w:hint="eastAsia" w:ascii="宋体" w:hAnsi="宋体"/>
          <w:b/>
          <w:bCs/>
          <w:i/>
          <w:i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1、安装服务地点为特殊场所，中标商需综合考虑人员及物资进场情况、施工时间要求、管理要求等事宜。内容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包括但不限于采购符合上表要求的货物、服务，商家需承担制作费、安装费、运输费等满足使用要求的所有费用。</w:t>
      </w:r>
      <w:r>
        <w:rPr>
          <w:rFonts w:hint="eastAsia" w:ascii="宋体" w:hAnsi="宋体"/>
          <w:b/>
          <w:bCs/>
          <w:i/>
          <w:iCs/>
          <w:color w:val="000000"/>
          <w:sz w:val="28"/>
          <w:szCs w:val="28"/>
          <w:lang w:val="en-US" w:eastAsia="zh-CN"/>
        </w:rPr>
        <w:t>供应商须满足“衣物晾晒方便以及稳固牢靠、无尖角毛刺、符合特殊场所安全使用，必要时可按照使用单位需要、结合现场情况调整布局”的要求；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8" w:firstLineChars="196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2、免费维修及质量保证时间：1年；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8" w:firstLineChars="196"/>
        <w:textAlignment w:val="auto"/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-US" w:eastAsia="zh-CN"/>
        </w:rPr>
        <w:t>3、供货(安装服务)期限：60天内完成。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51" w:firstLineChars="196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</w:t>
      </w:r>
      <w:bookmarkStart w:id="0" w:name="_Toc386828908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付款方式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合同签订后五个工作日内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商家交纳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金额的5%做为履约保证金，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中标商按时按质履行完合同后，向采购方提出申请，履约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保证金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三十天内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无息退还给商家。本项目结算价格按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的采购价格进行结算，验收合格后中标商开具发票报账，通过银行转账的方式结算，结算时合作商家需提供：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1、对公账号（银行开户许可证）；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2、项目合同；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3、采购结果（如有）；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4、开具的发票（含税价）。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1" w:right="1021" w:bottom="1021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decimal"/>
      <w:pStyle w:val="12"/>
      <w:lvlText w:val="（%1）"/>
      <w:lvlJc w:val="left"/>
      <w:pPr>
        <w:tabs>
          <w:tab w:val="left" w:pos="1380"/>
        </w:tabs>
        <w:ind w:left="1380" w:hanging="75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15"/>
    <w:rsid w:val="00020052"/>
    <w:rsid w:val="00040037"/>
    <w:rsid w:val="00065B65"/>
    <w:rsid w:val="00082D5B"/>
    <w:rsid w:val="000A4B76"/>
    <w:rsid w:val="000C0E6A"/>
    <w:rsid w:val="000C0E89"/>
    <w:rsid w:val="000C76BB"/>
    <w:rsid w:val="000D2B85"/>
    <w:rsid w:val="000E1608"/>
    <w:rsid w:val="000E3A35"/>
    <w:rsid w:val="00100EEE"/>
    <w:rsid w:val="00101738"/>
    <w:rsid w:val="00107BE3"/>
    <w:rsid w:val="00121E69"/>
    <w:rsid w:val="001232B7"/>
    <w:rsid w:val="001240F1"/>
    <w:rsid w:val="00125C27"/>
    <w:rsid w:val="00127628"/>
    <w:rsid w:val="00145C40"/>
    <w:rsid w:val="0017272A"/>
    <w:rsid w:val="0019259A"/>
    <w:rsid w:val="0019675A"/>
    <w:rsid w:val="001979CE"/>
    <w:rsid w:val="001A5EB3"/>
    <w:rsid w:val="001C2432"/>
    <w:rsid w:val="001D295D"/>
    <w:rsid w:val="001D3A0F"/>
    <w:rsid w:val="001F025D"/>
    <w:rsid w:val="00205526"/>
    <w:rsid w:val="0021202C"/>
    <w:rsid w:val="00214640"/>
    <w:rsid w:val="002319E0"/>
    <w:rsid w:val="00235A8D"/>
    <w:rsid w:val="002379AF"/>
    <w:rsid w:val="00237A8E"/>
    <w:rsid w:val="0024282C"/>
    <w:rsid w:val="00263FA4"/>
    <w:rsid w:val="00273EB1"/>
    <w:rsid w:val="00283F58"/>
    <w:rsid w:val="00291102"/>
    <w:rsid w:val="0029157E"/>
    <w:rsid w:val="002915ED"/>
    <w:rsid w:val="00291B93"/>
    <w:rsid w:val="002B428A"/>
    <w:rsid w:val="002B5103"/>
    <w:rsid w:val="002C6499"/>
    <w:rsid w:val="002D16F7"/>
    <w:rsid w:val="002D2209"/>
    <w:rsid w:val="002E7EFC"/>
    <w:rsid w:val="003154A4"/>
    <w:rsid w:val="003329C0"/>
    <w:rsid w:val="003336EE"/>
    <w:rsid w:val="00344326"/>
    <w:rsid w:val="00374A8C"/>
    <w:rsid w:val="003B2FA1"/>
    <w:rsid w:val="003C4997"/>
    <w:rsid w:val="003E6B11"/>
    <w:rsid w:val="003F6E0F"/>
    <w:rsid w:val="00416014"/>
    <w:rsid w:val="00417214"/>
    <w:rsid w:val="00434DD6"/>
    <w:rsid w:val="00441CB9"/>
    <w:rsid w:val="004616AF"/>
    <w:rsid w:val="00471F1D"/>
    <w:rsid w:val="004A267B"/>
    <w:rsid w:val="004A3154"/>
    <w:rsid w:val="004C0AB0"/>
    <w:rsid w:val="004C3AF0"/>
    <w:rsid w:val="004D1D70"/>
    <w:rsid w:val="004D3F38"/>
    <w:rsid w:val="0052012D"/>
    <w:rsid w:val="00524913"/>
    <w:rsid w:val="005256D2"/>
    <w:rsid w:val="0054129B"/>
    <w:rsid w:val="00542DF5"/>
    <w:rsid w:val="00543F2C"/>
    <w:rsid w:val="005650FB"/>
    <w:rsid w:val="00571051"/>
    <w:rsid w:val="00580570"/>
    <w:rsid w:val="00584296"/>
    <w:rsid w:val="005A6318"/>
    <w:rsid w:val="005C572E"/>
    <w:rsid w:val="005C6F09"/>
    <w:rsid w:val="005D0D79"/>
    <w:rsid w:val="005F2160"/>
    <w:rsid w:val="005F60D6"/>
    <w:rsid w:val="00601AF7"/>
    <w:rsid w:val="00606FF4"/>
    <w:rsid w:val="00634D2E"/>
    <w:rsid w:val="00652409"/>
    <w:rsid w:val="00662809"/>
    <w:rsid w:val="00665186"/>
    <w:rsid w:val="00665C90"/>
    <w:rsid w:val="006675E8"/>
    <w:rsid w:val="00695148"/>
    <w:rsid w:val="006A2E6D"/>
    <w:rsid w:val="006A383A"/>
    <w:rsid w:val="006A59E5"/>
    <w:rsid w:val="006B6823"/>
    <w:rsid w:val="006B6F2C"/>
    <w:rsid w:val="006D37F6"/>
    <w:rsid w:val="006E677C"/>
    <w:rsid w:val="00720914"/>
    <w:rsid w:val="00723E05"/>
    <w:rsid w:val="007243F1"/>
    <w:rsid w:val="00740034"/>
    <w:rsid w:val="0079552A"/>
    <w:rsid w:val="007C59C5"/>
    <w:rsid w:val="007D563B"/>
    <w:rsid w:val="00816D8D"/>
    <w:rsid w:val="00857CB9"/>
    <w:rsid w:val="00864F3F"/>
    <w:rsid w:val="00871091"/>
    <w:rsid w:val="00877F7B"/>
    <w:rsid w:val="008C5155"/>
    <w:rsid w:val="008E3D93"/>
    <w:rsid w:val="008F04A3"/>
    <w:rsid w:val="00913C85"/>
    <w:rsid w:val="00921013"/>
    <w:rsid w:val="00930F2A"/>
    <w:rsid w:val="0093357A"/>
    <w:rsid w:val="00945CFC"/>
    <w:rsid w:val="00981DD7"/>
    <w:rsid w:val="00995F38"/>
    <w:rsid w:val="009A284D"/>
    <w:rsid w:val="009A7EFB"/>
    <w:rsid w:val="009C0920"/>
    <w:rsid w:val="009C5E3E"/>
    <w:rsid w:val="009E3DC7"/>
    <w:rsid w:val="00A116A5"/>
    <w:rsid w:val="00A1787D"/>
    <w:rsid w:val="00A42AF6"/>
    <w:rsid w:val="00A555C8"/>
    <w:rsid w:val="00A80055"/>
    <w:rsid w:val="00A82B9E"/>
    <w:rsid w:val="00A90202"/>
    <w:rsid w:val="00AB25F7"/>
    <w:rsid w:val="00AC3366"/>
    <w:rsid w:val="00AD1623"/>
    <w:rsid w:val="00AD5F13"/>
    <w:rsid w:val="00AF4822"/>
    <w:rsid w:val="00B35367"/>
    <w:rsid w:val="00B365C3"/>
    <w:rsid w:val="00B408B6"/>
    <w:rsid w:val="00B41820"/>
    <w:rsid w:val="00B65C12"/>
    <w:rsid w:val="00BA1086"/>
    <w:rsid w:val="00BB63FF"/>
    <w:rsid w:val="00BC0E94"/>
    <w:rsid w:val="00BE06CF"/>
    <w:rsid w:val="00BF1C8F"/>
    <w:rsid w:val="00BF5CE2"/>
    <w:rsid w:val="00C03DA8"/>
    <w:rsid w:val="00C06E60"/>
    <w:rsid w:val="00C15899"/>
    <w:rsid w:val="00C2580E"/>
    <w:rsid w:val="00C46AE2"/>
    <w:rsid w:val="00C84D92"/>
    <w:rsid w:val="00C975FA"/>
    <w:rsid w:val="00CB106D"/>
    <w:rsid w:val="00CC5573"/>
    <w:rsid w:val="00CC77DD"/>
    <w:rsid w:val="00CD7DE6"/>
    <w:rsid w:val="00CE2B64"/>
    <w:rsid w:val="00D07AE1"/>
    <w:rsid w:val="00D11553"/>
    <w:rsid w:val="00D57E7B"/>
    <w:rsid w:val="00D63AB1"/>
    <w:rsid w:val="00D73939"/>
    <w:rsid w:val="00D862DC"/>
    <w:rsid w:val="00D87F48"/>
    <w:rsid w:val="00DA2B88"/>
    <w:rsid w:val="00DE0D96"/>
    <w:rsid w:val="00DE1BC7"/>
    <w:rsid w:val="00DE2DC7"/>
    <w:rsid w:val="00DF6AA6"/>
    <w:rsid w:val="00E24C28"/>
    <w:rsid w:val="00E270AF"/>
    <w:rsid w:val="00E42762"/>
    <w:rsid w:val="00E43CD4"/>
    <w:rsid w:val="00E562F0"/>
    <w:rsid w:val="00E62D54"/>
    <w:rsid w:val="00E720C8"/>
    <w:rsid w:val="00E81715"/>
    <w:rsid w:val="00EA08CE"/>
    <w:rsid w:val="00EA58DD"/>
    <w:rsid w:val="00EA5BBC"/>
    <w:rsid w:val="00EB01B5"/>
    <w:rsid w:val="00EB09C3"/>
    <w:rsid w:val="00EB48B5"/>
    <w:rsid w:val="00ED2127"/>
    <w:rsid w:val="00ED43E4"/>
    <w:rsid w:val="00EF059F"/>
    <w:rsid w:val="00F402F6"/>
    <w:rsid w:val="00F63800"/>
    <w:rsid w:val="00F648A6"/>
    <w:rsid w:val="00F71D42"/>
    <w:rsid w:val="00F877AD"/>
    <w:rsid w:val="00FA0D48"/>
    <w:rsid w:val="00FA20C5"/>
    <w:rsid w:val="00FB0D1E"/>
    <w:rsid w:val="00FB44D7"/>
    <w:rsid w:val="00FC25A9"/>
    <w:rsid w:val="00FE24E6"/>
    <w:rsid w:val="00FF54C2"/>
    <w:rsid w:val="016E6743"/>
    <w:rsid w:val="129F4AC9"/>
    <w:rsid w:val="157A4650"/>
    <w:rsid w:val="2B9BEBEC"/>
    <w:rsid w:val="30A27914"/>
    <w:rsid w:val="3F3CCB7E"/>
    <w:rsid w:val="440D5291"/>
    <w:rsid w:val="4B0A3F81"/>
    <w:rsid w:val="4E7F8530"/>
    <w:rsid w:val="4F63FBDD"/>
    <w:rsid w:val="5FFED201"/>
    <w:rsid w:val="627779C2"/>
    <w:rsid w:val="67FD76C8"/>
    <w:rsid w:val="6CBEB382"/>
    <w:rsid w:val="6FBBC570"/>
    <w:rsid w:val="72D34C46"/>
    <w:rsid w:val="7347BC73"/>
    <w:rsid w:val="73BFE5A1"/>
    <w:rsid w:val="77C72FE4"/>
    <w:rsid w:val="7875D156"/>
    <w:rsid w:val="78D565B9"/>
    <w:rsid w:val="7DFF7523"/>
    <w:rsid w:val="7E715DEF"/>
    <w:rsid w:val="7EB5A31D"/>
    <w:rsid w:val="7F59CD57"/>
    <w:rsid w:val="7F779C6F"/>
    <w:rsid w:val="7FF6BC84"/>
    <w:rsid w:val="95EECBDE"/>
    <w:rsid w:val="BBDF2553"/>
    <w:rsid w:val="BDEF131C"/>
    <w:rsid w:val="DABCE36C"/>
    <w:rsid w:val="DBDF602E"/>
    <w:rsid w:val="DE7C98E7"/>
    <w:rsid w:val="EB7D895C"/>
    <w:rsid w:val="EC6FCCA8"/>
    <w:rsid w:val="EF5AEDD7"/>
    <w:rsid w:val="F4FB1F9E"/>
    <w:rsid w:val="FD7E3928"/>
    <w:rsid w:val="FFFBF03A"/>
    <w:rsid w:val="FFFFD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10">
    <w:name w:val="Default Paragraph Font"/>
    <w:link w:val="11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annotation text"/>
    <w:basedOn w:val="1"/>
    <w:semiHidden/>
    <w:uiPriority w:val="0"/>
    <w:pPr>
      <w:jc w:val="left"/>
    </w:pPr>
    <w:rPr>
      <w:szCs w:val="24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rPr>
      <w:lang w:bidi="ar-SA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 Char Char1 Char Char Char Char Char Char Char"/>
    <w:basedOn w:val="1"/>
    <w:link w:val="10"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2">
    <w:name w:val=" Char Char Char Char Char Char Char Char Char Char Char Char Char Char Char Char Char Char1 Char Char Char1 Char"/>
    <w:basedOn w:val="1"/>
    <w:uiPriority w:val="0"/>
    <w:pPr>
      <w:numPr>
        <w:ilvl w:val="0"/>
        <w:numId w:val="1"/>
      </w:numPr>
    </w:pPr>
    <w:rPr>
      <w:sz w:val="24"/>
      <w:szCs w:val="24"/>
    </w:rPr>
  </w:style>
  <w:style w:type="character" w:customStyle="1" w:styleId="13">
    <w:name w:val="font01"/>
    <w:basedOn w:val="10"/>
    <w:uiPriority w:val="0"/>
    <w:rPr>
      <w:rFonts w:hint="default" w:ascii="仿宋" w:hAnsi="仿宋" w:eastAsia="仿宋" w:cs="仿宋"/>
      <w:color w:val="FF0000"/>
      <w:sz w:val="32"/>
      <w:szCs w:val="32"/>
      <w:u w:val="none"/>
    </w:rPr>
  </w:style>
  <w:style w:type="character" w:customStyle="1" w:styleId="14">
    <w:name w:val="font41"/>
    <w:basedOn w:val="10"/>
    <w:uiPriority w:val="0"/>
    <w:rPr>
      <w:rFonts w:hint="default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108</Words>
  <Characters>622</Characters>
  <Lines>5</Lines>
  <Paragraphs>1</Paragraphs>
  <TotalTime>2</TotalTime>
  <ScaleCrop>false</ScaleCrop>
  <LinksUpToDate>false</LinksUpToDate>
  <CharactersWithSpaces>729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2017-06-18T10:25:00Z</dcterms:created>
  <dc:creator>user</dc:creator>
  <cp:lastModifiedBy>皇甫尚乾</cp:lastModifiedBy>
  <cp:lastPrinted>2025-03-12T15:13:56Z</cp:lastPrinted>
  <dcterms:modified xsi:type="dcterms:W3CDTF">2025-03-25T08:23:16Z</dcterms:modified>
  <dc:title>广东省英德监狱生产管理人员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95AC196C4EA4404C9EA88F6306157357</vt:lpwstr>
  </property>
</Properties>
</file>